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Alternativet i Helsingør </w:t>
      </w:r>
    </w:p>
    <w:p w:rsidR="00000000" w:rsidDel="00000000" w:rsidP="00000000" w:rsidRDefault="00000000" w:rsidRPr="00000000" w14:paraId="00000002">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Årsmøde 2020 </w:t>
      </w:r>
    </w:p>
    <w:p w:rsidR="00000000" w:rsidDel="00000000" w:rsidP="00000000" w:rsidRDefault="00000000" w:rsidRPr="00000000" w14:paraId="00000003">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Mødet blev afholdt lørdag d. 7. november 2020 kl. 14 på Cafe Chaplin i Helsingør med deltagelse af </w:t>
      </w:r>
      <w:r w:rsidDel="00000000" w:rsidR="00000000" w:rsidRPr="00000000">
        <w:rPr>
          <w:rFonts w:ascii="Arial" w:cs="Arial" w:eastAsia="Arial" w:hAnsi="Arial"/>
          <w:i w:val="1"/>
          <w:sz w:val="22"/>
          <w:szCs w:val="22"/>
          <w:rtl w:val="0"/>
        </w:rPr>
        <w:t xml:space="preserve">et </w:t>
      </w:r>
      <w:r w:rsidDel="00000000" w:rsidR="00000000" w:rsidRPr="00000000">
        <w:rPr>
          <w:rFonts w:ascii="Arial" w:cs="Arial" w:eastAsia="Arial" w:hAnsi="Arial"/>
          <w:i w:val="1"/>
          <w:color w:val="000000"/>
          <w:sz w:val="22"/>
          <w:szCs w:val="22"/>
          <w:rtl w:val="0"/>
        </w:rPr>
        <w:t xml:space="preserve">medle</w:t>
      </w:r>
      <w:r w:rsidDel="00000000" w:rsidR="00000000" w:rsidRPr="00000000">
        <w:rPr>
          <w:rFonts w:ascii="Arial" w:cs="Arial" w:eastAsia="Arial" w:hAnsi="Arial"/>
          <w:i w:val="1"/>
          <w:sz w:val="22"/>
          <w:szCs w:val="22"/>
          <w:rtl w:val="0"/>
        </w:rPr>
        <w:t xml:space="preserve">m </w:t>
      </w:r>
      <w:r w:rsidDel="00000000" w:rsidR="00000000" w:rsidRPr="00000000">
        <w:rPr>
          <w:rFonts w:ascii="Arial" w:cs="Arial" w:eastAsia="Arial" w:hAnsi="Arial"/>
          <w:i w:val="1"/>
          <w:color w:val="000000"/>
          <w:sz w:val="22"/>
          <w:szCs w:val="22"/>
          <w:rtl w:val="0"/>
        </w:rPr>
        <w:t xml:space="preserve">via Zoom. Inden det officielle møde var der en inspirationssnak med Å kulturborgmesteren i Kbh. Franciska. Se noter fra denne snak efter det officielle referat. </w:t>
      </w:r>
    </w:p>
    <w:p w:rsidR="00000000" w:rsidDel="00000000" w:rsidP="00000000" w:rsidRDefault="00000000" w:rsidRPr="00000000" w14:paraId="0000000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72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Konstituering </w:t>
      </w:r>
    </w:p>
    <w:p w:rsidR="00000000" w:rsidDel="00000000" w:rsidP="00000000" w:rsidRDefault="00000000" w:rsidRPr="00000000" w14:paraId="0000000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Deltagerne konstaterede at mødet var lovligt indkaldt og valgte </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Ordstyrer, Helene</w:t>
      </w:r>
    </w:p>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Referent, Frans Mikael</w:t>
      </w:r>
    </w:p>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Stemmetællere, Morten og Ditte</w:t>
      </w:r>
    </w:p>
    <w:p w:rsidR="00000000" w:rsidDel="00000000" w:rsidP="00000000" w:rsidRDefault="00000000" w:rsidRPr="00000000" w14:paraId="0000000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Beretning</w:t>
      </w:r>
    </w:p>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Bina læste bestyrelsens beretning højt: Bestyrelsen konstituerede sig i december 2019 med Bina Seff som forperson, Helene Liliendahl som næstforperson, Ditte Kanstrup som kasserer og Morten Greve som medlem.</w:t>
      </w:r>
      <w:r w:rsidDel="00000000" w:rsidR="00000000" w:rsidRPr="00000000">
        <w:rPr>
          <w:rtl w:val="0"/>
        </w:rPr>
      </w:r>
    </w:p>
    <w:p w:rsidR="00000000" w:rsidDel="00000000" w:rsidP="00000000" w:rsidRDefault="00000000" w:rsidRPr="00000000" w14:paraId="0000001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efteråret 2020 omkonstituerede bestyrelsen sig, idet Bina Seff blev en del af Kandidatudvalget. Helene Liliendahl blev således forperson og Bina Seff næstforperson.</w:t>
      </w:r>
    </w:p>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Bestyrelsen har afholdt et møde en gang per måned med undtagelse af juli måned.</w:t>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Lokalforeningens arbejde har været præget af den tumult, der har været i forbindelse med valget af en ny politisk leder samt Corona-krisen.</w:t>
      </w:r>
    </w:p>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Medlemmer i bestyrelsen har individuelt og parvist arbejdet lokalt med borgerinddragelse, Ghettoplanen og Nøjsomhed, luftforurening samt Kongernes Nordsjælland (herunder biodiversitet). Desuden har bestyrelsen været optaget af, hvordan vi engagerer vores medlemmer. </w:t>
      </w:r>
    </w:p>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Bestyrelsen har indledt forberedelserne for det kommunale valg 2021.</w:t>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Der blev stillet spørgsmål om der er nogen der har vist interesse i at være kandidater. Helene svarede, at hun og Mette Skamris har haft nogle snakke om eventuelt at stille op, men at de har besluttet i første omgang at arbejde på et politisk grundlag. </w:t>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Regnskab </w:t>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Regnskabet for 2019 er vedhæftet som bilag. </w:t>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Ditte fortalte at udgifterne primært har været anvendt i forbindelse med folketingsvalget til Bina Seffs  og Julie Herdahls kampagneudgifter. Ditte fortalte om urimeligt høje bankomkostninger til Mercur bank - ca. 2.600 kr. pr år. Der er forhandlinger i gang mellem Alternativet og Mercur om nedsættelse af gebyrer, hvis dette ikke lykkes, bør der skiftes bank til Arbejdernes Landsbank.     </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Regnskabet blev enstemmigt godkendt.</w:t>
      </w:r>
    </w:p>
    <w:p w:rsidR="00000000" w:rsidDel="00000000" w:rsidP="00000000" w:rsidRDefault="00000000" w:rsidRPr="00000000" w14:paraId="0000002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Hvad angår 2020 er de fleste penge brugt på bankgebyrer, men Alternativet har netop fået 7.000 kr. fra kommunen. Disse skal bruges I indeværende år og mødet anbefalede at de skulle bruges på kampagnemateriale til kommunevalget næste år. Det tages op på næste bestyrelsesmøde. Ditte forklarede at regnskabet for 2020 vil blive færdiggjort først i det nye år 2021, behandlet i bestyrelsen og udsendt til medlemmerne. Det vil blive behandlet på næste årsmøde. </w:t>
      </w:r>
    </w:p>
    <w:p w:rsidR="00000000" w:rsidDel="00000000" w:rsidP="00000000" w:rsidRDefault="00000000" w:rsidRPr="00000000" w14:paraId="0000002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Behandling af indkomne forslag</w:t>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Forslag fra bestyrelsen om ændring af vedtægter paragraf 8 stk 1:  </w:t>
      </w:r>
    </w:p>
    <w:p w:rsidR="00000000" w:rsidDel="00000000" w:rsidP="00000000" w:rsidRDefault="00000000" w:rsidRPr="00000000" w14:paraId="0000002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Motivering:</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Vores vedtægter angiver ikke et tidspunkt for, hvornår årsmødet skal afholdes, og det anser vi er vigtigt af hensyn til sammenhæng og kontinuitet i lokalforeningens arbejde. Hvis forslaget vedtages, indebærer det, at det næstkommende årsmøde afholdes i februar 2022, og at bestyrelsesmedlemmerne er valgte frem til årsmødet i februar 2022.</w:t>
      </w:r>
    </w:p>
    <w:p w:rsidR="00000000" w:rsidDel="00000000" w:rsidP="00000000" w:rsidRDefault="00000000" w:rsidRPr="00000000" w14:paraId="0000003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Fordele ved forslaget:</w:t>
      </w:r>
    </w:p>
    <w:p w:rsidR="00000000" w:rsidDel="00000000" w:rsidP="00000000" w:rsidRDefault="00000000" w:rsidRPr="00000000" w14:paraId="0000003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Årsmødet vil ligge umiddelbart inden Storkredsens års- og opstillingsmøde i marts, og foreningens regnskab er færdiggjort. I de år hvor der er kommunal- og regionsrådsvalg har disse netop været afholdt, og årsmødet kan danne et afsæt for en ny start omkring det lokalpolitiske arbejde.</w:t>
      </w:r>
    </w:p>
    <w:p w:rsidR="00000000" w:rsidDel="00000000" w:rsidP="00000000" w:rsidRDefault="00000000" w:rsidRPr="00000000" w14:paraId="0000003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Ulemper ved forslaget:</w:t>
      </w:r>
    </w:p>
    <w:p w:rsidR="00000000" w:rsidDel="00000000" w:rsidP="00000000" w:rsidRDefault="00000000" w:rsidRPr="00000000" w14:paraId="0000003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Bestyrelsen kan ikke selv beslutte, hvornår årsmødet skal ligge. </w:t>
      </w:r>
    </w:p>
    <w:p w:rsidR="00000000" w:rsidDel="00000000" w:rsidP="00000000" w:rsidRDefault="00000000" w:rsidRPr="00000000" w14:paraId="0000003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Forslag til ny tekst:</w:t>
      </w:r>
    </w:p>
    <w:p w:rsidR="00000000" w:rsidDel="00000000" w:rsidP="00000000" w:rsidRDefault="00000000" w:rsidRPr="00000000" w14:paraId="0000003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 stk 1: Kommuneforeningens øverste myndighed er årsmødet, som indkaldes med mindst seks ugers varsel.</w:t>
      </w:r>
    </w:p>
    <w:p w:rsidR="00000000" w:rsidDel="00000000" w:rsidP="00000000" w:rsidRDefault="00000000" w:rsidRPr="00000000" w14:paraId="0000003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Årsmødet afholdes i februar måned. Denne vedtægtsændring vil indebære, at det næstkommende årsmøde afholdes i februar 2022, og bestyrelsen får en forlænget mandatperiode, idet den er valgt frem til februar 2022.</w:t>
      </w:r>
    </w:p>
    <w:p w:rsidR="00000000" w:rsidDel="00000000" w:rsidP="00000000" w:rsidRDefault="00000000" w:rsidRPr="00000000" w14:paraId="0000003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Forslaget blev enstemmigt vedtaget. </w:t>
      </w:r>
    </w:p>
    <w:p w:rsidR="00000000" w:rsidDel="00000000" w:rsidP="00000000" w:rsidRDefault="00000000" w:rsidRPr="00000000" w14:paraId="0000003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Valg til bestyrelsen</w:t>
      </w:r>
    </w:p>
    <w:p w:rsidR="00000000" w:rsidDel="00000000" w:rsidP="00000000" w:rsidRDefault="00000000" w:rsidRPr="00000000" w14:paraId="0000003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 fire bestyrelsesrepræsentanter genopstillede og der var ikke andre kandidater. </w:t>
      </w:r>
    </w:p>
    <w:p w:rsidR="00000000" w:rsidDel="00000000" w:rsidP="00000000" w:rsidRDefault="00000000" w:rsidRPr="00000000" w14:paraId="0000004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Helene Liliendahl Brydensholt</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Bina Seff </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Ditte Kanstrup</w:t>
      </w:r>
      <w:r w:rsidDel="00000000" w:rsidR="00000000" w:rsidRPr="00000000">
        <w:rPr>
          <w:rFonts w:ascii="-webkit-standard" w:cs="-webkit-standard" w:eastAsia="-webkit-standard" w:hAnsi="-webkit-standard"/>
          <w:b w:val="0"/>
          <w:i w:val="0"/>
          <w:smallCaps w:val="0"/>
          <w:strike w:val="0"/>
          <w:color w:val="000000"/>
          <w:sz w:val="27"/>
          <w:szCs w:val="2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Morten Greve</w:t>
      </w:r>
    </w:p>
    <w:p w:rsidR="00000000" w:rsidDel="00000000" w:rsidP="00000000" w:rsidRDefault="00000000" w:rsidRPr="00000000" w14:paraId="0000004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Blev alle enstemmigt valgt og vil konstituere sig på næste bestyrelsesmøde</w:t>
      </w:r>
    </w:p>
    <w:p w:rsidR="00000000" w:rsidDel="00000000" w:rsidP="00000000" w:rsidRDefault="00000000" w:rsidRPr="00000000" w14:paraId="00000048">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Valg af revisor</w:t>
      </w:r>
    </w:p>
    <w:p w:rsidR="00000000" w:rsidDel="00000000" w:rsidP="00000000" w:rsidRDefault="00000000" w:rsidRPr="00000000" w14:paraId="0000004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Frans Mikael Jansen blev valgt </w:t>
      </w:r>
    </w:p>
    <w:p w:rsidR="00000000" w:rsidDel="00000000" w:rsidP="00000000" w:rsidRDefault="00000000" w:rsidRPr="00000000" w14:paraId="0000004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Eventuelt.</w:t>
      </w:r>
    </w:p>
    <w:p w:rsidR="00000000" w:rsidDel="00000000" w:rsidP="00000000" w:rsidRDefault="00000000" w:rsidRPr="00000000" w14:paraId="0000004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Der var en afklarende snak om arbejdet at udvikle det politiske grundlag for kampagnen frem til kommunevalget. Det er vigtigt at bruge energien på det udadvendte arbejde, så der bør snarest udarbejdes et grundlag for dette. Det bliver emnet på det næste bestyrelsesmøde tirsdag d. 17 november kl. 17:30 hos Ditte. </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Inspirationssnak med Franciska - Å Kulturborgmester i Kbh.</w:t>
      </w:r>
    </w:p>
    <w:p w:rsidR="00000000" w:rsidDel="00000000" w:rsidP="00000000" w:rsidRDefault="00000000" w:rsidRPr="00000000" w14:paraId="0000005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Inden det officielle årsmøde var der, via Zoom, en inspirationssnak om KV21 med Franciska som er Å - Kulturborgmester i København. Hun kom med følgende råd både som optakt til KV21 og til det lokale arbejde generelt:</w:t>
      </w: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numPr>
          <w:ilvl w:val="0"/>
          <w:numId w:val="2"/>
        </w:numPr>
        <w:ind w:left="720" w:hanging="360"/>
        <w:rPr>
          <w:color w:val="000000"/>
        </w:rPr>
      </w:pPr>
      <w:r w:rsidDel="00000000" w:rsidR="00000000" w:rsidRPr="00000000">
        <w:rPr>
          <w:rFonts w:ascii="Arial" w:cs="Arial" w:eastAsia="Arial" w:hAnsi="Arial"/>
          <w:color w:val="000000"/>
          <w:sz w:val="22"/>
          <w:szCs w:val="22"/>
          <w:rtl w:val="0"/>
        </w:rPr>
        <w:t xml:space="preserve">Find den sag der tænder vores energi, for at få energi selv.</w:t>
      </w:r>
    </w:p>
    <w:p w:rsidR="00000000" w:rsidDel="00000000" w:rsidP="00000000" w:rsidRDefault="00000000" w:rsidRPr="00000000" w14:paraId="00000058">
      <w:pPr>
        <w:numPr>
          <w:ilvl w:val="0"/>
          <w:numId w:val="2"/>
        </w:numPr>
        <w:ind w:left="720" w:hanging="360"/>
        <w:rPr>
          <w:color w:val="000000"/>
        </w:rPr>
      </w:pPr>
      <w:r w:rsidDel="00000000" w:rsidR="00000000" w:rsidRPr="00000000">
        <w:rPr>
          <w:rFonts w:ascii="Arial" w:cs="Arial" w:eastAsia="Arial" w:hAnsi="Arial"/>
          <w:color w:val="000000"/>
          <w:sz w:val="22"/>
          <w:szCs w:val="22"/>
          <w:rtl w:val="0"/>
        </w:rPr>
        <w:t xml:space="preserve">Lav lokal aktivisme omkring vores hjertesager, ud fra vores værdier og bundlinjer</w:t>
      </w:r>
    </w:p>
    <w:p w:rsidR="00000000" w:rsidDel="00000000" w:rsidP="00000000" w:rsidRDefault="00000000" w:rsidRPr="00000000" w14:paraId="00000059">
      <w:pPr>
        <w:numPr>
          <w:ilvl w:val="0"/>
          <w:numId w:val="2"/>
        </w:numPr>
        <w:ind w:left="720" w:hanging="360"/>
        <w:rPr>
          <w:color w:val="000000"/>
        </w:rPr>
      </w:pPr>
      <w:r w:rsidDel="00000000" w:rsidR="00000000" w:rsidRPr="00000000">
        <w:rPr>
          <w:rFonts w:ascii="Arial" w:cs="Arial" w:eastAsia="Arial" w:hAnsi="Arial"/>
          <w:color w:val="000000"/>
          <w:sz w:val="22"/>
          <w:szCs w:val="22"/>
          <w:rtl w:val="0"/>
        </w:rPr>
        <w:t xml:space="preserve">Der kommer en national kampagne snart, som vi kan vælge at bruge som platform.</w:t>
      </w:r>
    </w:p>
    <w:p w:rsidR="00000000" w:rsidDel="00000000" w:rsidP="00000000" w:rsidRDefault="00000000" w:rsidRPr="00000000" w14:paraId="0000005A">
      <w:pPr>
        <w:numPr>
          <w:ilvl w:val="0"/>
          <w:numId w:val="2"/>
        </w:numPr>
        <w:ind w:left="720" w:hanging="360"/>
        <w:rPr>
          <w:color w:val="000000"/>
        </w:rPr>
      </w:pPr>
      <w:r w:rsidDel="00000000" w:rsidR="00000000" w:rsidRPr="00000000">
        <w:rPr>
          <w:rFonts w:ascii="Arial" w:cs="Arial" w:eastAsia="Arial" w:hAnsi="Arial"/>
          <w:color w:val="000000"/>
          <w:sz w:val="22"/>
          <w:szCs w:val="22"/>
          <w:rtl w:val="0"/>
        </w:rPr>
        <w:t xml:space="preserve">Række ud til vores medlemmer og høre hvad der interesserer dem og hvilke emner de i særdeleshed har ønske om kommer på programmet til KV21..Igen - ud fra bundlinjerne.</w:t>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Adspurgt omkring Alternativets relevans i lyset af de konflikter vi har været ramt af  svarede hun:</w:t>
      </w:r>
      <w:r w:rsidDel="00000000" w:rsidR="00000000" w:rsidRPr="00000000">
        <w:rPr>
          <w:rtl w:val="0"/>
        </w:rPr>
      </w:r>
    </w:p>
    <w:p w:rsidR="00000000" w:rsidDel="00000000" w:rsidP="00000000" w:rsidRDefault="00000000" w:rsidRPr="00000000" w14:paraId="0000005D">
      <w:pPr>
        <w:numPr>
          <w:ilvl w:val="0"/>
          <w:numId w:val="3"/>
        </w:numPr>
        <w:ind w:left="720" w:hanging="360"/>
        <w:rPr>
          <w:color w:val="000000"/>
        </w:rPr>
      </w:pPr>
      <w:r w:rsidDel="00000000" w:rsidR="00000000" w:rsidRPr="00000000">
        <w:rPr>
          <w:rFonts w:ascii="Arial" w:cs="Arial" w:eastAsia="Arial" w:hAnsi="Arial"/>
          <w:color w:val="000000"/>
          <w:sz w:val="22"/>
          <w:szCs w:val="22"/>
          <w:rtl w:val="0"/>
        </w:rPr>
        <w:t xml:space="preserve">Efter 3 år som Kulturborgmester i Kbh er Å uden tvivl og uden sammenligning stadig det parti som mest kompromisløst efterlever og efterstræber transformation til et samfund i bæredygtighed mest autentisk og mest vedholdende. Ingen alternativer til Alternativet.</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Havde Franciska, i egenskab af Kulturborgmester  råd til os i Helsingør som er Kulturby, hvordan vi evt. får en anden tilgang til kultur? :</w:t>
      </w: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Det foreslås at få gang i den politiske og folkeoplysende debat - for eksempel bruge forsamlingshuse og få kultur ind som en personlig udviklingsparameter, ved at lade talerne komme ud fra et kulturelt perspektiv.</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Hvordan kan det tænkes at Helsingørs status som Frikommune for daginstitutionerne kan være relevant for Alternativets politik?</w:t>
      </w: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numPr>
          <w:ilvl w:val="0"/>
          <w:numId w:val="5"/>
        </w:numPr>
        <w:ind w:left="720" w:hanging="360"/>
        <w:rPr>
          <w:color w:val="000000"/>
        </w:rPr>
      </w:pPr>
      <w:r w:rsidDel="00000000" w:rsidR="00000000" w:rsidRPr="00000000">
        <w:rPr>
          <w:rFonts w:ascii="Arial" w:cs="Arial" w:eastAsia="Arial" w:hAnsi="Arial"/>
          <w:color w:val="000000"/>
          <w:sz w:val="22"/>
          <w:szCs w:val="22"/>
          <w:rtl w:val="0"/>
        </w:rPr>
        <w:t xml:space="preserve">Hvordan sikrer vi (borgerne) at det ikke går sådan at et statsligt regelsæt som blot afløses af et kommunalt? Et råd kunne være: Se på bundlinjer og f.eks se på Børns “Arbejdsmiljø”...</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sectPr>
      <w:pgSz w:h="16840" w:w="11900"/>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webkit-standard"/>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ind w:left="720" w:hanging="720"/>
    </w:pPr>
    <w:rPr>
      <w:rFonts w:ascii="Calibri" w:cs="Calibri" w:eastAsia="Calibri" w:hAnsi="Calibri"/>
      <w:b w:val="1"/>
      <w:color w:val="000000"/>
      <w:sz w:val="28"/>
      <w:szCs w:val="28"/>
    </w:rPr>
  </w:style>
  <w:style w:type="paragraph" w:styleId="Heading2">
    <w:name w:val="heading 2"/>
    <w:basedOn w:val="Normal"/>
    <w:next w:val="Normal"/>
    <w:pPr>
      <w:keepNext w:val="1"/>
      <w:keepLines w:val="1"/>
      <w:spacing w:before="200" w:line="259" w:lineRule="auto"/>
      <w:ind w:left="576" w:hanging="576"/>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