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F3" w:rsidRPr="000726F3" w:rsidRDefault="001216F3" w:rsidP="00E4431A">
      <w:pPr>
        <w:rPr>
          <w:sz w:val="24"/>
          <w:szCs w:val="24"/>
        </w:rPr>
      </w:pPr>
      <w:bookmarkStart w:id="0" w:name="_GoBack"/>
      <w:bookmarkEnd w:id="0"/>
      <w:r w:rsidRPr="000726F3">
        <w:rPr>
          <w:sz w:val="24"/>
          <w:szCs w:val="24"/>
        </w:rPr>
        <w:t>3 forslag til vedtæg</w:t>
      </w:r>
      <w:r w:rsidR="00120F93">
        <w:rPr>
          <w:sz w:val="24"/>
          <w:szCs w:val="24"/>
        </w:rPr>
        <w:t>t</w:t>
      </w:r>
      <w:r w:rsidRPr="000726F3">
        <w:rPr>
          <w:sz w:val="24"/>
          <w:szCs w:val="24"/>
        </w:rPr>
        <w:t>er for Alter</w:t>
      </w:r>
      <w:r w:rsidR="000726F3" w:rsidRPr="000726F3">
        <w:rPr>
          <w:sz w:val="24"/>
          <w:szCs w:val="24"/>
        </w:rPr>
        <w:t xml:space="preserve">nativets </w:t>
      </w:r>
      <w:r w:rsidR="00C47817">
        <w:rPr>
          <w:sz w:val="24"/>
          <w:szCs w:val="24"/>
        </w:rPr>
        <w:t>kommuneforening</w:t>
      </w:r>
      <w:r w:rsidR="000726F3" w:rsidRPr="000726F3">
        <w:rPr>
          <w:sz w:val="24"/>
          <w:szCs w:val="24"/>
        </w:rPr>
        <w:t xml:space="preserve"> i Aarhus</w:t>
      </w:r>
      <w:r w:rsidR="00C47817">
        <w:rPr>
          <w:sz w:val="24"/>
          <w:szCs w:val="24"/>
        </w:rPr>
        <w:t xml:space="preserve"> kommune</w:t>
      </w:r>
    </w:p>
    <w:p w:rsidR="001216F3" w:rsidRPr="001216F3" w:rsidRDefault="001216F3" w:rsidP="00E4431A">
      <w:pPr>
        <w:rPr>
          <w:b/>
          <w:sz w:val="24"/>
          <w:szCs w:val="24"/>
        </w:rPr>
      </w:pPr>
    </w:p>
    <w:p w:rsidR="00E4431A" w:rsidRPr="00577B11" w:rsidRDefault="00CA33C0" w:rsidP="00E4431A">
      <w:pPr>
        <w:rPr>
          <w:b/>
          <w:sz w:val="32"/>
          <w:szCs w:val="32"/>
        </w:rPr>
      </w:pPr>
      <w:r w:rsidRPr="00577B11">
        <w:rPr>
          <w:b/>
          <w:sz w:val="32"/>
          <w:szCs w:val="32"/>
        </w:rPr>
        <w:t>Forslag 1</w:t>
      </w:r>
      <w:r w:rsidR="00E4431A" w:rsidRPr="00577B11">
        <w:rPr>
          <w:b/>
          <w:sz w:val="32"/>
          <w:szCs w:val="32"/>
        </w:rPr>
        <w:t xml:space="preserve"> </w:t>
      </w:r>
    </w:p>
    <w:p w:rsidR="00CA33C0" w:rsidRDefault="00E4431A" w:rsidP="00E4431A">
      <w:r w:rsidRPr="00E4431A">
        <w:t>Forslaget er stillet af Thor og Lena, og det er</w:t>
      </w:r>
      <w:r>
        <w:rPr>
          <w:b/>
        </w:rPr>
        <w:t xml:space="preserve"> </w:t>
      </w:r>
      <w:r w:rsidR="00CA33C0">
        <w:t>baseret på arbejdet i initiativgruppen for opstarten af en lokalforening i Aarhus. Hensigten er at skabe en ny og alternativ organisationsform for en lokalforening, der blandt andet ikke arbejder med den traditionelle foreningsstruktur med en bestyrelse øverst i hierarkiet</w:t>
      </w:r>
      <w:r w:rsidR="00CA33C0" w:rsidRPr="00A52EDF">
        <w:t>.</w:t>
      </w:r>
      <w:r>
        <w:t xml:space="preserve"> De nødvendige dele af minimumsvedtægterne er indføjet, ud fra en indholdsmæssig betragtning, så teksten fra de enkelte</w:t>
      </w:r>
      <w:r w:rsidR="001216F3">
        <w:t xml:space="preserve"> nødvendige</w:t>
      </w:r>
      <w:r>
        <w:t xml:space="preserve"> paragraffer står de relevante steder, men kapitler, nummerering og overskrifter på paragraffer mv. fra minimumsvedtægterne følges</w:t>
      </w:r>
      <w:r w:rsidR="001216F3" w:rsidRPr="001216F3">
        <w:t xml:space="preserve"> </w:t>
      </w:r>
      <w:r w:rsidR="001216F3">
        <w:t>ikke</w:t>
      </w:r>
      <w:r>
        <w:t>.</w:t>
      </w:r>
    </w:p>
    <w:p w:rsidR="00CA33C0" w:rsidRPr="00A52EDF" w:rsidRDefault="00CA33C0" w:rsidP="00E4431A"/>
    <w:p w:rsidR="00CA33C0" w:rsidRPr="00E4431A" w:rsidRDefault="00C670B9" w:rsidP="00E4431A">
      <w:pPr>
        <w:rPr>
          <w:rFonts w:ascii="Cambria" w:eastAsia="Times New Roman" w:hAnsi="Cambria" w:cs="Times New Roman"/>
          <w:kern w:val="36"/>
          <w:sz w:val="32"/>
          <w:szCs w:val="32"/>
          <w:lang w:eastAsia="da-DK"/>
        </w:rPr>
      </w:pPr>
      <w:r w:rsidRPr="00E4431A">
        <w:rPr>
          <w:rFonts w:ascii="Cambria" w:eastAsia="Times New Roman" w:hAnsi="Cambria" w:cs="Times New Roman"/>
          <w:kern w:val="36"/>
          <w:sz w:val="32"/>
          <w:szCs w:val="32"/>
          <w:lang w:eastAsia="da-DK"/>
        </w:rPr>
        <w:t>Kapitel 1: Navn og formål</w:t>
      </w:r>
    </w:p>
    <w:p w:rsidR="00CA33C0" w:rsidRDefault="00CA33C0" w:rsidP="00E4431A">
      <w:pPr>
        <w:rPr>
          <w:rFonts w:ascii="Calibri" w:eastAsia="Times New Roman" w:hAnsi="Calibri" w:cs="Times New Roman"/>
          <w:b/>
          <w:bCs/>
          <w:sz w:val="19"/>
          <w:szCs w:val="19"/>
          <w:lang w:eastAsia="da-DK"/>
        </w:rPr>
      </w:pPr>
    </w:p>
    <w:p w:rsidR="00C670B9" w:rsidRPr="00E4431A" w:rsidRDefault="00C670B9" w:rsidP="00E4431A">
      <w:pPr>
        <w:rPr>
          <w:rFonts w:ascii="Times New Roman" w:eastAsia="Times New Roman" w:hAnsi="Times New Roman" w:cs="Times New Roman"/>
          <w:bCs/>
          <w:lang w:eastAsia="da-DK"/>
        </w:rPr>
      </w:pPr>
      <w:r w:rsidRPr="00E4431A">
        <w:rPr>
          <w:rFonts w:ascii="Calibri" w:eastAsia="Times New Roman" w:hAnsi="Calibri" w:cs="Times New Roman"/>
          <w:b/>
          <w:bCs/>
          <w:lang w:eastAsia="da-DK"/>
        </w:rPr>
        <w:t xml:space="preserve">§ 1 A Manifestet </w:t>
      </w:r>
      <w:r w:rsidRPr="00E4431A">
        <w:rPr>
          <w:rFonts w:ascii="Calibri" w:eastAsia="Times New Roman" w:hAnsi="Calibri" w:cs="Times New Roman"/>
          <w:bCs/>
          <w:lang w:eastAsia="da-DK"/>
        </w:rPr>
        <w:t>(§ 2 stk. 1 )</w:t>
      </w:r>
    </w:p>
    <w:p w:rsidR="00CA33C0" w:rsidRPr="00E4431A" w:rsidRDefault="00CA33C0"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1. Navn og hjemsted</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Foreningens navn er Alternativet i Århus.</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Foreningen har hjemsted i Århus kommune.</w:t>
      </w:r>
    </w:p>
    <w:p w:rsidR="00CA33C0" w:rsidRPr="00E4431A" w:rsidRDefault="00CA33C0"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2. Overordnede bestemmelser, herunder medlemskab</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Stk.1. Foreningen er en af Alternativets kommuneforeninger og benævnes herefter "lokalforeningen" eller bare “foreningen” i disse vedtægter.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Lokalforeningen indgår som et element i Alternativets samlede organisatoriske struktur, bestående af henholdsvis en landsforening, 10 storkredsforeninger og et antal lokalforeninger jvf. landsforeningens vedtægter (LV.)  §5 stk. 1</w:t>
      </w:r>
      <w:r w:rsidRPr="00E4431A">
        <w:rPr>
          <w:rFonts w:ascii="Calibri" w:eastAsia="Times New Roman" w:hAnsi="Calibri" w:cs="Times New Roman"/>
          <w:lang w:eastAsia="da-DK"/>
        </w:rPr>
        <w:br/>
        <w:t>Stk. 3. Medlemmer af kommuneforeningen er alle de medlemmer af Alternativet, der har bopæl i kommuneforeningens område (§ 7 stk. 1)</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4 Medlemskab forudsætter indbetaling af kontingent til landsforeningen. Stemmeret opnås ved indbetaling af kontingent senest 14 dage før en given valghandling. (§ 7 stk. 2)</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5 Såfremt et medlem vedvarende modarbejder Alternativet, kan den pågældende ekskluderes. Eksklusionsreglerne følger landsorganisationens. (§7 stk. 3)</w:t>
      </w:r>
      <w:r w:rsidRPr="00E4431A">
        <w:rPr>
          <w:rFonts w:ascii="Calibri" w:eastAsia="Times New Roman" w:hAnsi="Calibri" w:cs="Times New Roman"/>
          <w:lang w:eastAsia="da-DK"/>
        </w:rPr>
        <w:br/>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b/>
          <w:bCs/>
          <w:lang w:eastAsia="da-DK"/>
        </w:rPr>
        <w:t>§ 3 Organisationskultur (§ 3 stk. 1,2)</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Alt arbejde i Alternativet skal foregå i overensstemmelse med Alternativets værdier: Empati, Mod, Gennemsigtighed, Ydmyghed, Humor og Generøsitet.</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Alternativet skal altid tilstræbe at leve op til 6 dogmer:</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t>Vi vil gøre opmærksom på både fordele og ulemper</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t>Vi vil lytte mere, end vi taler, og vi vil møde vores politiske modstandere, der hvor de er</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t>Vi vil fremhæve de værdier, som ligger bag vores argumenter</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lastRenderedPageBreak/>
        <w:t>Vi vil indrømme, når vi ikke kan svare på et spørgsmål, og indrømme hvis vi tager fejl</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t>Vi vil være nysgerrige over for alle dem, vi samtaler og debattere med.</w:t>
      </w:r>
    </w:p>
    <w:p w:rsidR="00C670B9" w:rsidRPr="00E4431A" w:rsidRDefault="00C670B9" w:rsidP="00E4431A">
      <w:pPr>
        <w:pStyle w:val="Listeafsnit"/>
        <w:numPr>
          <w:ilvl w:val="0"/>
          <w:numId w:val="22"/>
        </w:numPr>
        <w:rPr>
          <w:rFonts w:ascii="Times New Roman" w:eastAsia="Times New Roman" w:hAnsi="Times New Roman" w:cs="Times New Roman"/>
          <w:lang w:eastAsia="da-DK"/>
        </w:rPr>
      </w:pPr>
      <w:r w:rsidRPr="00E4431A">
        <w:rPr>
          <w:rFonts w:ascii="Calibri" w:eastAsia="Times New Roman" w:hAnsi="Calibri" w:cs="Times New Roman"/>
          <w:lang w:eastAsia="da-DK"/>
        </w:rPr>
        <w:t>Vi vil åbent og sagligt argumentere for, hvordan Alternativets politiske visioner kan nås</w:t>
      </w:r>
    </w:p>
    <w:p w:rsidR="00C670B9" w:rsidRPr="00E4431A" w:rsidRDefault="00C670B9" w:rsidP="00E4431A">
      <w:pPr>
        <w:rPr>
          <w:rFonts w:ascii="Calibri" w:eastAsia="Times New Roman" w:hAnsi="Calibri" w:cs="Times New Roman"/>
          <w:lang w:eastAsia="da-DK"/>
        </w:rPr>
      </w:pPr>
      <w:r w:rsidRPr="00E4431A">
        <w:rPr>
          <w:rFonts w:ascii="Calibri" w:eastAsia="Times New Roman" w:hAnsi="Calibri" w:cs="Times New Roman"/>
          <w:lang w:eastAsia="da-DK"/>
        </w:rPr>
        <w:t xml:space="preserve">Stk. 3 Når der opstår en konflikt, forsøges den løst i mindelighed. Konfliktmæglingsrådet kan efter skøn inddrages. </w:t>
      </w:r>
    </w:p>
    <w:p w:rsidR="00E4431A" w:rsidRPr="00E4431A" w:rsidRDefault="00E4431A" w:rsidP="00E4431A">
      <w:pPr>
        <w:rPr>
          <w:rFonts w:ascii="Times New Roman" w:eastAsia="Times New Roman" w:hAnsi="Times New Roman" w:cs="Times New Roman"/>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4. Formål</w:t>
      </w:r>
    </w:p>
    <w:p w:rsidR="00C670B9" w:rsidRPr="00E4431A" w:rsidRDefault="00C670B9" w:rsidP="00E4431A">
      <w:pPr>
        <w:rPr>
          <w:rFonts w:ascii="Calibri" w:eastAsia="Times New Roman" w:hAnsi="Calibri" w:cs="Times New Roman"/>
          <w:lang w:eastAsia="da-DK"/>
        </w:rPr>
      </w:pPr>
      <w:r w:rsidRPr="00E4431A">
        <w:rPr>
          <w:rFonts w:ascii="Calibri" w:eastAsia="Times New Roman" w:hAnsi="Calibri" w:cs="Times New Roman"/>
          <w:lang w:eastAsia="da-DK"/>
        </w:rPr>
        <w:t xml:space="preserve">Stk. 1. At </w:t>
      </w:r>
      <w:proofErr w:type="gramStart"/>
      <w:r w:rsidRPr="00E4431A">
        <w:rPr>
          <w:rFonts w:ascii="Calibri" w:eastAsia="Times New Roman" w:hAnsi="Calibri" w:cs="Times New Roman"/>
          <w:lang w:eastAsia="da-DK"/>
        </w:rPr>
        <w:t>understøtte</w:t>
      </w:r>
      <w:proofErr w:type="gramEnd"/>
      <w:r w:rsidRPr="00E4431A">
        <w:rPr>
          <w:rFonts w:ascii="Calibri" w:eastAsia="Times New Roman" w:hAnsi="Calibri" w:cs="Times New Roman"/>
          <w:lang w:eastAsia="da-DK"/>
        </w:rPr>
        <w:t xml:space="preserve"> Alternativets formål. ( § 5 stk. 1)</w:t>
      </w:r>
    </w:p>
    <w:p w:rsidR="00E4431A" w:rsidRPr="00E4431A" w:rsidRDefault="00E4431A" w:rsidP="00E4431A">
      <w:pPr>
        <w:rPr>
          <w:rFonts w:ascii="Times New Roman" w:eastAsia="Times New Roman" w:hAnsi="Times New Roman" w:cs="Times New Roman"/>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5. Mangfoldighed</w:t>
      </w:r>
    </w:p>
    <w:p w:rsidR="00C670B9" w:rsidRPr="00E4431A" w:rsidRDefault="00C670B9" w:rsidP="00E4431A">
      <w:pPr>
        <w:rPr>
          <w:rFonts w:ascii="Calibri" w:eastAsia="Times New Roman" w:hAnsi="Calibri" w:cs="Times New Roman"/>
          <w:lang w:eastAsia="da-DK"/>
        </w:rPr>
      </w:pPr>
      <w:r w:rsidRPr="00E4431A">
        <w:rPr>
          <w:rFonts w:ascii="Calibri" w:eastAsia="Times New Roman" w:hAnsi="Calibri" w:cs="Times New Roman"/>
          <w:lang w:eastAsia="da-DK"/>
        </w:rPr>
        <w:t>Stk. 1. Alternativet ønsker i alle sine fora og hvor partiet er repræsenteret, den bredest mulige sammensætning af medlemmer og kandidater. Der skal tilstræbes en spredning inden for eksempelvis geografi, etnicitet, køn, livserfaring, alder og faglighed.</w:t>
      </w:r>
    </w:p>
    <w:p w:rsidR="00E4431A" w:rsidRPr="00E4431A" w:rsidRDefault="00E4431A" w:rsidP="00E4431A">
      <w:pPr>
        <w:rPr>
          <w:rFonts w:ascii="Times New Roman" w:eastAsia="Times New Roman" w:hAnsi="Times New Roman" w:cs="Times New Roman"/>
          <w:lang w:eastAsia="da-DK"/>
        </w:rPr>
      </w:pPr>
    </w:p>
    <w:p w:rsidR="00E4431A" w:rsidRPr="00E4431A" w:rsidRDefault="00C670B9" w:rsidP="00E4431A">
      <w:pPr>
        <w:rPr>
          <w:rFonts w:ascii="Calibri" w:eastAsia="Times New Roman" w:hAnsi="Calibri" w:cs="Times New Roman"/>
          <w:lang w:eastAsia="da-DK"/>
        </w:rPr>
      </w:pPr>
      <w:r w:rsidRPr="00E4431A">
        <w:rPr>
          <w:rFonts w:ascii="Calibri" w:eastAsia="Times New Roman" w:hAnsi="Calibri" w:cs="Times New Roman"/>
          <w:b/>
          <w:bCs/>
          <w:lang w:eastAsia="da-DK"/>
        </w:rPr>
        <w:t>§ 6 Kommuneforeningens opgaver</w:t>
      </w:r>
      <w:r w:rsidRPr="00E4431A">
        <w:rPr>
          <w:rFonts w:ascii="Times New Roman" w:eastAsia="Times New Roman" w:hAnsi="Times New Roman" w:cs="Times New Roman"/>
          <w:lang w:eastAsia="da-DK"/>
        </w:rPr>
        <w:br/>
      </w:r>
      <w:r w:rsidRPr="00E4431A">
        <w:rPr>
          <w:rFonts w:ascii="Calibri" w:eastAsia="Times New Roman" w:hAnsi="Calibri" w:cs="Times New Roman"/>
          <w:lang w:eastAsia="da-DK"/>
        </w:rPr>
        <w:t>Stk. 1 Kommuneforeningen har det primære ansvar for aktiviteter i bevægelses- og partiregi, i det geografiske område lokalforeningen dækker. Dette omfatter aktivisme, projekter og opstilling af kandidater til kommunalvalg og indstilling af kandidater til folketingsvalg. (§6 stk. 1)</w:t>
      </w:r>
    </w:p>
    <w:p w:rsidR="00E4431A" w:rsidRDefault="00E4431A" w:rsidP="00E4431A">
      <w:pPr>
        <w:rPr>
          <w:rFonts w:ascii="Calibri" w:eastAsia="Times New Roman" w:hAnsi="Calibri" w:cs="Times New Roman"/>
          <w:sz w:val="19"/>
          <w:szCs w:val="19"/>
          <w:lang w:eastAsia="da-DK"/>
        </w:rPr>
      </w:pPr>
    </w:p>
    <w:p w:rsidR="00E4431A" w:rsidRDefault="00E4431A" w:rsidP="00E4431A">
      <w:pPr>
        <w:rPr>
          <w:rFonts w:ascii="Calibri" w:eastAsia="Times New Roman" w:hAnsi="Calibri" w:cs="Times New Roman"/>
          <w:sz w:val="19"/>
          <w:szCs w:val="19"/>
          <w:lang w:eastAsia="da-DK"/>
        </w:rPr>
      </w:pPr>
    </w:p>
    <w:p w:rsidR="00C670B9" w:rsidRPr="00E4431A" w:rsidRDefault="00C670B9" w:rsidP="00E4431A">
      <w:pPr>
        <w:rPr>
          <w:rFonts w:ascii="Cambria" w:eastAsia="Times New Roman" w:hAnsi="Cambria" w:cs="Times New Roman"/>
          <w:kern w:val="36"/>
          <w:sz w:val="32"/>
          <w:szCs w:val="32"/>
          <w:lang w:eastAsia="da-DK"/>
        </w:rPr>
      </w:pPr>
      <w:r w:rsidRPr="00E4431A">
        <w:rPr>
          <w:rFonts w:ascii="Cambria" w:eastAsia="Times New Roman" w:hAnsi="Cambria" w:cs="Times New Roman"/>
          <w:kern w:val="36"/>
          <w:sz w:val="32"/>
          <w:szCs w:val="32"/>
          <w:lang w:eastAsia="da-DK"/>
        </w:rPr>
        <w:t>Kapitel 2</w:t>
      </w:r>
      <w:r w:rsidR="00E4431A">
        <w:rPr>
          <w:rFonts w:ascii="Cambria" w:eastAsia="Times New Roman" w:hAnsi="Cambria" w:cs="Times New Roman"/>
          <w:kern w:val="36"/>
          <w:sz w:val="32"/>
          <w:szCs w:val="32"/>
          <w:lang w:eastAsia="da-DK"/>
        </w:rPr>
        <w:t>:</w:t>
      </w:r>
      <w:r w:rsidRPr="00E4431A">
        <w:rPr>
          <w:rFonts w:ascii="Cambria" w:eastAsia="Times New Roman" w:hAnsi="Cambria" w:cs="Times New Roman"/>
          <w:kern w:val="36"/>
          <w:sz w:val="32"/>
          <w:szCs w:val="32"/>
          <w:lang w:eastAsia="da-DK"/>
        </w:rPr>
        <w:t xml:space="preserve"> Organisation</w:t>
      </w:r>
    </w:p>
    <w:p w:rsidR="00E4431A" w:rsidRDefault="00E4431A" w:rsidP="00E4431A">
      <w:pPr>
        <w:rPr>
          <w:rFonts w:ascii="Calibri" w:eastAsia="Times New Roman" w:hAnsi="Calibri" w:cs="Times New Roman"/>
          <w:b/>
          <w:bCs/>
          <w:sz w:val="19"/>
          <w:szCs w:val="19"/>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6. Grundlæggende principper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Foreningen er organiseret efter to grundlæggende principper:</w:t>
      </w:r>
    </w:p>
    <w:p w:rsidR="00C670B9" w:rsidRPr="00E4431A" w:rsidRDefault="00C670B9" w:rsidP="00E4431A">
      <w:pPr>
        <w:pStyle w:val="Listeafsnit"/>
        <w:numPr>
          <w:ilvl w:val="0"/>
          <w:numId w:val="20"/>
        </w:numPr>
        <w:rPr>
          <w:rFonts w:ascii="Calibri" w:eastAsia="Times New Roman" w:hAnsi="Calibri" w:cs="Times New Roman"/>
          <w:lang w:eastAsia="da-DK"/>
        </w:rPr>
      </w:pPr>
      <w:r w:rsidRPr="00E4431A">
        <w:rPr>
          <w:rFonts w:ascii="Calibri" w:eastAsia="Times New Roman" w:hAnsi="Calibri" w:cs="Times New Roman"/>
          <w:lang w:eastAsia="da-DK"/>
        </w:rPr>
        <w:t>Opgavefokus</w:t>
      </w:r>
    </w:p>
    <w:p w:rsidR="00C670B9" w:rsidRPr="00E4431A" w:rsidRDefault="00C670B9" w:rsidP="00E4431A">
      <w:pPr>
        <w:pStyle w:val="Listeafsnit"/>
        <w:numPr>
          <w:ilvl w:val="0"/>
          <w:numId w:val="20"/>
        </w:numPr>
        <w:rPr>
          <w:rFonts w:ascii="Calibri" w:eastAsia="Times New Roman" w:hAnsi="Calibri" w:cs="Times New Roman"/>
          <w:lang w:eastAsia="da-DK"/>
        </w:rPr>
      </w:pPr>
      <w:r w:rsidRPr="00E4431A">
        <w:rPr>
          <w:rFonts w:ascii="Calibri" w:eastAsia="Times New Roman" w:hAnsi="Calibri" w:cs="Times New Roman"/>
          <w:lang w:eastAsia="da-DK"/>
        </w:rPr>
        <w:t>Distribueret beslutningskompetence (uddele ret til at træffe beslutninger)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Opgavefokusering betyder, at de i nærværende vedtægter definerede organer organiseres efter hvad deres opgave er, fremfor hvad deres status er i forhold til hinanden. Disse er udspecificeret i kapitel 4 og 5.</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3: Distribueret beslutningskompetence betyder at de i nærværende vedtægter nævnte organer har beslutningskompetence inden for det felt deres opgaver er defineret inden for.</w:t>
      </w:r>
    </w:p>
    <w:p w:rsidR="00E4431A" w:rsidRPr="00E4431A" w:rsidRDefault="00E4431A"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7. Foreningens forsamlinger med beslutningskompetencer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Foreningen består mindst af følgende tre forskellige forsamlinger:</w:t>
      </w:r>
    </w:p>
    <w:p w:rsidR="00C670B9" w:rsidRPr="00E4431A" w:rsidRDefault="00C670B9" w:rsidP="00E4431A">
      <w:pPr>
        <w:pStyle w:val="Listeafsnit"/>
        <w:numPr>
          <w:ilvl w:val="0"/>
          <w:numId w:val="19"/>
        </w:numPr>
        <w:rPr>
          <w:rFonts w:ascii="Calibri" w:eastAsia="Times New Roman" w:hAnsi="Calibri" w:cs="Times New Roman"/>
          <w:lang w:eastAsia="da-DK"/>
        </w:rPr>
      </w:pPr>
      <w:r w:rsidRPr="00E4431A">
        <w:rPr>
          <w:rFonts w:ascii="Calibri" w:eastAsia="Times New Roman" w:hAnsi="Calibri" w:cs="Times New Roman"/>
          <w:lang w:eastAsia="da-DK"/>
        </w:rPr>
        <w:t>Kompetencetildelende medlemsmøder jfr. Kap. 3</w:t>
      </w:r>
    </w:p>
    <w:p w:rsidR="00C670B9" w:rsidRPr="00E4431A" w:rsidRDefault="00C670B9" w:rsidP="00E4431A">
      <w:pPr>
        <w:pStyle w:val="Listeafsnit"/>
        <w:numPr>
          <w:ilvl w:val="0"/>
          <w:numId w:val="19"/>
        </w:numPr>
        <w:rPr>
          <w:rFonts w:ascii="Calibri" w:eastAsia="Times New Roman" w:hAnsi="Calibri" w:cs="Times New Roman"/>
          <w:lang w:eastAsia="da-DK"/>
        </w:rPr>
      </w:pPr>
      <w:r w:rsidRPr="00E4431A">
        <w:rPr>
          <w:rFonts w:ascii="Calibri" w:eastAsia="Times New Roman" w:hAnsi="Calibri" w:cs="Times New Roman"/>
          <w:lang w:eastAsia="da-DK"/>
        </w:rPr>
        <w:t>Tillidsvalgte ansvarsgrupper jfr. Kap. 4</w:t>
      </w:r>
    </w:p>
    <w:p w:rsidR="00C670B9" w:rsidRPr="00E4431A" w:rsidRDefault="00C670B9" w:rsidP="00E4431A">
      <w:pPr>
        <w:pStyle w:val="Listeafsnit"/>
        <w:numPr>
          <w:ilvl w:val="0"/>
          <w:numId w:val="19"/>
        </w:numPr>
        <w:rPr>
          <w:rFonts w:ascii="Calibri" w:eastAsia="Times New Roman" w:hAnsi="Calibri" w:cs="Times New Roman"/>
          <w:lang w:eastAsia="da-DK"/>
        </w:rPr>
      </w:pPr>
      <w:r w:rsidRPr="00E4431A">
        <w:rPr>
          <w:rFonts w:ascii="Calibri" w:eastAsia="Times New Roman" w:hAnsi="Calibri" w:cs="Times New Roman"/>
          <w:lang w:eastAsia="da-DK"/>
        </w:rPr>
        <w:t>Arbejdsgrupper jfr. kap. 5</w:t>
      </w:r>
    </w:p>
    <w:p w:rsidR="00CA33C0" w:rsidRPr="00E4431A" w:rsidRDefault="00CA33C0" w:rsidP="00E4431A">
      <w:pPr>
        <w:rPr>
          <w:rFonts w:ascii="Calibri" w:eastAsia="Times New Roman" w:hAnsi="Calibri" w:cs="Times New Roman"/>
          <w:lang w:eastAsia="da-DK"/>
        </w:rPr>
      </w:pPr>
    </w:p>
    <w:p w:rsidR="00E4431A" w:rsidRDefault="00E4431A" w:rsidP="00E4431A">
      <w:pPr>
        <w:rPr>
          <w:rFonts w:ascii="Cambria" w:eastAsia="Times New Roman" w:hAnsi="Cambria" w:cs="Times New Roman"/>
          <w:kern w:val="36"/>
          <w:sz w:val="26"/>
          <w:szCs w:val="26"/>
          <w:lang w:eastAsia="da-DK"/>
        </w:rPr>
      </w:pPr>
    </w:p>
    <w:p w:rsidR="00C670B9" w:rsidRPr="00E4431A" w:rsidRDefault="00C670B9" w:rsidP="00E4431A">
      <w:pPr>
        <w:rPr>
          <w:rFonts w:ascii="Times New Roman" w:eastAsia="Times New Roman" w:hAnsi="Times New Roman" w:cs="Times New Roman"/>
          <w:b/>
          <w:bCs/>
          <w:kern w:val="36"/>
          <w:sz w:val="32"/>
          <w:szCs w:val="32"/>
          <w:lang w:eastAsia="da-DK"/>
        </w:rPr>
      </w:pPr>
      <w:r w:rsidRPr="00E4431A">
        <w:rPr>
          <w:rFonts w:ascii="Cambria" w:eastAsia="Times New Roman" w:hAnsi="Cambria" w:cs="Times New Roman"/>
          <w:kern w:val="36"/>
          <w:sz w:val="32"/>
          <w:szCs w:val="32"/>
          <w:lang w:eastAsia="da-DK"/>
        </w:rPr>
        <w:t>Kapitel 3</w:t>
      </w:r>
      <w:r w:rsidR="00577B11">
        <w:rPr>
          <w:rFonts w:ascii="Cambria" w:eastAsia="Times New Roman" w:hAnsi="Cambria" w:cs="Times New Roman"/>
          <w:kern w:val="36"/>
          <w:sz w:val="32"/>
          <w:szCs w:val="32"/>
          <w:lang w:eastAsia="da-DK"/>
        </w:rPr>
        <w:t>:</w:t>
      </w:r>
      <w:r w:rsidRPr="00E4431A">
        <w:rPr>
          <w:rFonts w:ascii="Cambria" w:eastAsia="Times New Roman" w:hAnsi="Cambria" w:cs="Times New Roman"/>
          <w:kern w:val="36"/>
          <w:sz w:val="32"/>
          <w:szCs w:val="32"/>
          <w:lang w:eastAsia="da-DK"/>
        </w:rPr>
        <w:t xml:space="preserve"> Kompetencetildelende medlemsmøder</w:t>
      </w:r>
    </w:p>
    <w:p w:rsidR="00E4431A" w:rsidRDefault="00E4431A" w:rsidP="00E4431A">
      <w:pPr>
        <w:rPr>
          <w:rFonts w:ascii="Calibri" w:eastAsia="Times New Roman" w:hAnsi="Calibri" w:cs="Times New Roman"/>
          <w:b/>
          <w:bCs/>
          <w:sz w:val="19"/>
          <w:szCs w:val="19"/>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8. Kompetencetildelende medlemsmøder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Der er tre typer kompetencetildelende medlemsmøder</w:t>
      </w:r>
    </w:p>
    <w:p w:rsidR="00C670B9" w:rsidRPr="00E4431A" w:rsidRDefault="00C670B9" w:rsidP="00E4431A">
      <w:pPr>
        <w:pStyle w:val="Listeafsnit"/>
        <w:numPr>
          <w:ilvl w:val="0"/>
          <w:numId w:val="18"/>
        </w:numPr>
        <w:rPr>
          <w:rFonts w:ascii="Calibri" w:eastAsia="Times New Roman" w:hAnsi="Calibri" w:cs="Times New Roman"/>
          <w:lang w:eastAsia="da-DK"/>
        </w:rPr>
      </w:pPr>
      <w:r w:rsidRPr="00E4431A">
        <w:rPr>
          <w:rFonts w:ascii="Calibri" w:eastAsia="Times New Roman" w:hAnsi="Calibri" w:cs="Times New Roman"/>
          <w:lang w:eastAsia="da-DK"/>
        </w:rPr>
        <w:t>Årsmøde, som tildeler tillidsmandater til de tillidsvalgte ansvarsgrupper jfr. § 8 og kapitel 4.</w:t>
      </w:r>
    </w:p>
    <w:p w:rsidR="00C670B9" w:rsidRPr="00E4431A" w:rsidRDefault="00C670B9" w:rsidP="00E4431A">
      <w:pPr>
        <w:pStyle w:val="Listeafsnit"/>
        <w:numPr>
          <w:ilvl w:val="0"/>
          <w:numId w:val="18"/>
        </w:numPr>
        <w:rPr>
          <w:rFonts w:ascii="Calibri" w:eastAsia="Times New Roman" w:hAnsi="Calibri" w:cs="Times New Roman"/>
          <w:lang w:eastAsia="da-DK"/>
        </w:rPr>
      </w:pPr>
      <w:r w:rsidRPr="00E4431A">
        <w:rPr>
          <w:rFonts w:ascii="Calibri" w:eastAsia="Times New Roman" w:hAnsi="Calibri" w:cs="Times New Roman"/>
          <w:lang w:eastAsia="da-DK"/>
        </w:rPr>
        <w:t xml:space="preserve">Politisk Møde Space, som tildeler politiske mandater, forstået på den måde at Politisk Møde Space har mandat til at godkende indstillinger til lokalpolitik. </w:t>
      </w:r>
    </w:p>
    <w:p w:rsidR="00C670B9" w:rsidRPr="00E4431A" w:rsidRDefault="00C670B9" w:rsidP="00E4431A">
      <w:pPr>
        <w:pStyle w:val="Listeafsnit"/>
        <w:numPr>
          <w:ilvl w:val="0"/>
          <w:numId w:val="18"/>
        </w:numPr>
        <w:rPr>
          <w:rFonts w:ascii="Calibri" w:eastAsia="Times New Roman" w:hAnsi="Calibri" w:cs="Times New Roman"/>
          <w:lang w:eastAsia="da-DK"/>
        </w:rPr>
      </w:pPr>
      <w:r w:rsidRPr="00E4431A">
        <w:rPr>
          <w:rFonts w:ascii="Calibri" w:eastAsia="Times New Roman" w:hAnsi="Calibri" w:cs="Times New Roman"/>
          <w:lang w:eastAsia="da-DK"/>
        </w:rPr>
        <w:t>Kandidatmøder (herefter KM) som tildeler individer mandat til at være kandidater for alternativet til diverse valg.</w:t>
      </w:r>
    </w:p>
    <w:p w:rsidR="00E4431A" w:rsidRPr="00E4431A" w:rsidRDefault="00E4431A"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 xml:space="preserve">§ 9. Årsmødet </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En gang om året indkaldes alle medlemmer af foreningen til et årsmøde.</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A Alle medlemmer kan deltage på årsmødet. Alle fysisk fremmødte medlemmer har stemmeret.  (§ 2 stk. 4)</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Årsmødet har følgende opgaver:</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Sikre opløftende, spændende og inspirerende politiske debatter.</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Godkende (eller forkaste)</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Beretninger fra de tillidsvalgte organer</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Regnskab</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Budget</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Valg af og tildeling af mandat til de tillidsvalgte organer</w:t>
      </w:r>
    </w:p>
    <w:p w:rsidR="00C670B9" w:rsidRPr="00E4431A" w:rsidRDefault="00C670B9" w:rsidP="00E4431A">
      <w:pPr>
        <w:pStyle w:val="Listeafsnit"/>
        <w:numPr>
          <w:ilvl w:val="0"/>
          <w:numId w:val="16"/>
        </w:numPr>
        <w:rPr>
          <w:rFonts w:ascii="Calibri" w:eastAsia="Times New Roman" w:hAnsi="Calibri" w:cs="Times New Roman"/>
          <w:lang w:eastAsia="da-DK"/>
        </w:rPr>
      </w:pPr>
      <w:r w:rsidRPr="00E4431A">
        <w:rPr>
          <w:rFonts w:ascii="Calibri" w:eastAsia="Times New Roman" w:hAnsi="Calibri" w:cs="Times New Roman"/>
          <w:lang w:eastAsia="da-DK"/>
        </w:rPr>
        <w:t xml:space="preserve">At være anke i tilfælde af konflikt i foreningen </w:t>
      </w:r>
    </w:p>
    <w:p w:rsidR="00C670B9" w:rsidRPr="00E4431A" w:rsidRDefault="00C670B9" w:rsidP="00E4431A">
      <w:pPr>
        <w:pStyle w:val="Listeafsnit"/>
        <w:numPr>
          <w:ilvl w:val="0"/>
          <w:numId w:val="16"/>
        </w:numPr>
        <w:rPr>
          <w:rFonts w:ascii="Calibri" w:eastAsia="Times New Roman" w:hAnsi="Calibri" w:cs="Times New Roman"/>
          <w:lang w:eastAsia="da-DK"/>
        </w:rPr>
      </w:pPr>
      <w:proofErr w:type="gramStart"/>
      <w:r w:rsidRPr="00E4431A">
        <w:rPr>
          <w:rFonts w:ascii="Calibri" w:eastAsia="Times New Roman" w:hAnsi="Calibri" w:cs="Times New Roman"/>
          <w:lang w:eastAsia="da-DK"/>
        </w:rPr>
        <w:t>Holde</w:t>
      </w:r>
      <w:proofErr w:type="gramEnd"/>
      <w:r w:rsidRPr="00E4431A">
        <w:rPr>
          <w:rFonts w:ascii="Calibri" w:eastAsia="Times New Roman" w:hAnsi="Calibri" w:cs="Times New Roman"/>
          <w:lang w:eastAsia="da-DK"/>
        </w:rPr>
        <w:t xml:space="preserve"> en fest.</w:t>
      </w:r>
    </w:p>
    <w:p w:rsidR="00E4431A" w:rsidRPr="00E4431A" w:rsidRDefault="00E4431A"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§9a. Ekstraordinært årsmøde</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Ekstraordinært årsmøde skal indkaldes såfremt en af følgende betingelser er opfyldt:</w:t>
      </w:r>
    </w:p>
    <w:p w:rsidR="00C670B9" w:rsidRPr="00E4431A" w:rsidRDefault="00C670B9" w:rsidP="00E4431A">
      <w:pPr>
        <w:pStyle w:val="Listeafsnit"/>
        <w:numPr>
          <w:ilvl w:val="0"/>
          <w:numId w:val="17"/>
        </w:numPr>
        <w:rPr>
          <w:rFonts w:ascii="Calibri" w:eastAsia="Times New Roman" w:hAnsi="Calibri" w:cs="Times New Roman"/>
          <w:lang w:eastAsia="da-DK"/>
        </w:rPr>
      </w:pPr>
      <w:r w:rsidRPr="00E4431A">
        <w:rPr>
          <w:rFonts w:ascii="Calibri" w:eastAsia="Times New Roman" w:hAnsi="Calibri" w:cs="Times New Roman"/>
          <w:lang w:eastAsia="da-DK"/>
        </w:rPr>
        <w:t>30 medlemmer skriftligt fremsætter ønske om det.</w:t>
      </w:r>
    </w:p>
    <w:p w:rsidR="00C670B9" w:rsidRPr="00E4431A" w:rsidRDefault="00C670B9" w:rsidP="00E4431A">
      <w:pPr>
        <w:pStyle w:val="Listeafsnit"/>
        <w:numPr>
          <w:ilvl w:val="0"/>
          <w:numId w:val="17"/>
        </w:numPr>
        <w:rPr>
          <w:rFonts w:ascii="Calibri" w:eastAsia="Times New Roman" w:hAnsi="Calibri" w:cs="Times New Roman"/>
          <w:lang w:eastAsia="da-DK"/>
        </w:rPr>
      </w:pPr>
      <w:r w:rsidRPr="00E4431A">
        <w:rPr>
          <w:rFonts w:ascii="Calibri" w:eastAsia="Times New Roman" w:hAnsi="Calibri" w:cs="Times New Roman"/>
          <w:lang w:eastAsia="da-DK"/>
        </w:rPr>
        <w:t>Koordinationsgruppen og/eller økonomigruppen ønsker det</w:t>
      </w:r>
    </w:p>
    <w:p w:rsidR="00C670B9" w:rsidRPr="00E4431A" w:rsidRDefault="00C670B9" w:rsidP="00E4431A">
      <w:pPr>
        <w:pStyle w:val="Listeafsnit"/>
        <w:numPr>
          <w:ilvl w:val="0"/>
          <w:numId w:val="17"/>
        </w:numPr>
        <w:rPr>
          <w:rFonts w:ascii="Calibri" w:eastAsia="Times New Roman" w:hAnsi="Calibri" w:cs="Times New Roman"/>
          <w:lang w:eastAsia="da-DK"/>
        </w:rPr>
      </w:pPr>
      <w:r w:rsidRPr="00E4431A">
        <w:rPr>
          <w:rFonts w:ascii="Calibri" w:eastAsia="Times New Roman" w:hAnsi="Calibri" w:cs="Times New Roman"/>
          <w:lang w:eastAsia="da-DK"/>
        </w:rPr>
        <w:t>Mæglingsgruppen ønsker det.</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Ønske om Ekstraordinært Årsmøde skal fremsættes til Årsmødegruppen, som derefter har pligt til at planlægge, indkalde til og afvikle dette. De skal indkalde til mødet inden for en uge efter et ønske er fremsat.</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3. For både ordinært og ekstraordinært Årsmøde gælder følgende tidsfrister.</w:t>
      </w:r>
    </w:p>
    <w:p w:rsidR="00C670B9" w:rsidRPr="00E4431A" w:rsidRDefault="00C670B9" w:rsidP="00E4431A">
      <w:pPr>
        <w:pStyle w:val="Listeafsnit"/>
        <w:numPr>
          <w:ilvl w:val="0"/>
          <w:numId w:val="24"/>
        </w:numPr>
        <w:rPr>
          <w:rFonts w:ascii="Calibri" w:eastAsia="Times New Roman" w:hAnsi="Calibri" w:cs="Times New Roman"/>
          <w:lang w:eastAsia="da-DK"/>
        </w:rPr>
      </w:pPr>
      <w:r w:rsidRPr="00E4431A">
        <w:rPr>
          <w:rFonts w:ascii="Calibri" w:eastAsia="Times New Roman" w:hAnsi="Calibri" w:cs="Times New Roman"/>
          <w:lang w:eastAsia="da-DK"/>
        </w:rPr>
        <w:t xml:space="preserve">De indkaldes med mindst fire og </w:t>
      </w:r>
      <w:proofErr w:type="spellStart"/>
      <w:r w:rsidRPr="00E4431A">
        <w:rPr>
          <w:rFonts w:ascii="Calibri" w:eastAsia="Times New Roman" w:hAnsi="Calibri" w:cs="Times New Roman"/>
          <w:lang w:eastAsia="da-DK"/>
        </w:rPr>
        <w:t>maks</w:t>
      </w:r>
      <w:proofErr w:type="spellEnd"/>
      <w:r w:rsidRPr="00E4431A">
        <w:rPr>
          <w:rFonts w:ascii="Calibri" w:eastAsia="Times New Roman" w:hAnsi="Calibri" w:cs="Times New Roman"/>
          <w:lang w:eastAsia="da-DK"/>
        </w:rPr>
        <w:t xml:space="preserve"> fem ugers varsel.</w:t>
      </w:r>
    </w:p>
    <w:p w:rsidR="00C670B9" w:rsidRPr="00E4431A" w:rsidRDefault="00C670B9" w:rsidP="00E4431A">
      <w:pPr>
        <w:pStyle w:val="Listeafsnit"/>
        <w:numPr>
          <w:ilvl w:val="0"/>
          <w:numId w:val="24"/>
        </w:numPr>
        <w:rPr>
          <w:rFonts w:ascii="Calibri" w:eastAsia="Times New Roman" w:hAnsi="Calibri" w:cs="Times New Roman"/>
          <w:lang w:eastAsia="da-DK"/>
        </w:rPr>
      </w:pPr>
      <w:r w:rsidRPr="00E4431A">
        <w:rPr>
          <w:rFonts w:ascii="Calibri" w:eastAsia="Times New Roman" w:hAnsi="Calibri" w:cs="Times New Roman"/>
          <w:lang w:eastAsia="da-DK"/>
        </w:rPr>
        <w:t>Opstillinger og forslag skal være Årsmødegruppen i hænde mindst to uger før mødet.</w:t>
      </w:r>
    </w:p>
    <w:p w:rsidR="00C670B9" w:rsidRPr="00E4431A" w:rsidRDefault="00C670B9" w:rsidP="00E4431A">
      <w:pPr>
        <w:pStyle w:val="Listeafsnit"/>
        <w:numPr>
          <w:ilvl w:val="0"/>
          <w:numId w:val="24"/>
        </w:numPr>
        <w:rPr>
          <w:rFonts w:ascii="Calibri" w:eastAsia="Times New Roman" w:hAnsi="Calibri" w:cs="Times New Roman"/>
          <w:lang w:eastAsia="da-DK"/>
        </w:rPr>
      </w:pPr>
      <w:r w:rsidRPr="00E4431A">
        <w:rPr>
          <w:rFonts w:ascii="Calibri" w:eastAsia="Times New Roman" w:hAnsi="Calibri" w:cs="Times New Roman"/>
          <w:lang w:eastAsia="da-DK"/>
        </w:rPr>
        <w:t>Dagsorden og andet materiale udsendes mindst en uge inden mødet.</w:t>
      </w:r>
    </w:p>
    <w:p w:rsidR="00E4431A" w:rsidRPr="00E4431A" w:rsidRDefault="00E4431A"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lastRenderedPageBreak/>
        <w:t>§ 10. Politisk Møde Space</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 xml:space="preserve">Stk. 1. Mindst fire gange om året indkaldes medlemmerne af foreningen til møder i Politisk Møde Space. </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2. Politisk Møde Space har til opgave at behandle og vedtage indstillinger til lokalpolitik, samt vedtægtsændringer. Det kunne være dejligt, såfremt Alternativets politisk valgte repræsentanter samarbejder tæt med Politisk Møde Space.</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 xml:space="preserve">Stk. 3. Politisk Møde Space har desuden til opgave at godkende arbejdsbeskrivelser for tillidsvalgte arbejdsgrupper, samt at godkende forretningsordenen for Kandidatmødet. </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4. Den af årsmødet tillidsvalgte ansvarsgruppe for Politisk Møde Space har til opgave at udarbejde en forretningsorden for Politisk Møde Space. Denne godkendes af Bestyrelsen jfr.</w:t>
      </w:r>
      <w:proofErr w:type="gramStart"/>
      <w:r w:rsidRPr="00E4431A">
        <w:rPr>
          <w:rFonts w:ascii="Calibri" w:eastAsia="Times New Roman" w:hAnsi="Calibri" w:cs="Times New Roman"/>
          <w:lang w:eastAsia="da-DK"/>
        </w:rPr>
        <w:t xml:space="preserve"> §12</w:t>
      </w:r>
      <w:proofErr w:type="gramEnd"/>
      <w:r w:rsidRPr="00E4431A">
        <w:rPr>
          <w:rFonts w:ascii="Calibri" w:eastAsia="Times New Roman" w:hAnsi="Calibri" w:cs="Times New Roman"/>
          <w:lang w:eastAsia="da-DK"/>
        </w:rPr>
        <w:t xml:space="preserve">, stk. 2. </w:t>
      </w:r>
    </w:p>
    <w:p w:rsidR="00E4431A" w:rsidRPr="00E4431A" w:rsidRDefault="00E4431A" w:rsidP="00E4431A">
      <w:pPr>
        <w:rPr>
          <w:rFonts w:ascii="Calibri" w:eastAsia="Times New Roman" w:hAnsi="Calibri" w:cs="Times New Roman"/>
          <w:b/>
          <w:bCs/>
          <w:lang w:eastAsia="da-DK"/>
        </w:rPr>
      </w:pPr>
    </w:p>
    <w:p w:rsidR="00C670B9" w:rsidRPr="00E4431A" w:rsidRDefault="00C670B9" w:rsidP="00E4431A">
      <w:pPr>
        <w:rPr>
          <w:rFonts w:ascii="Times New Roman" w:eastAsia="Times New Roman" w:hAnsi="Times New Roman" w:cs="Times New Roman"/>
          <w:b/>
          <w:bCs/>
          <w:lang w:eastAsia="da-DK"/>
        </w:rPr>
      </w:pPr>
      <w:r w:rsidRPr="00E4431A">
        <w:rPr>
          <w:rFonts w:ascii="Calibri" w:eastAsia="Times New Roman" w:hAnsi="Calibri" w:cs="Times New Roman"/>
          <w:b/>
          <w:bCs/>
          <w:lang w:eastAsia="da-DK"/>
        </w:rPr>
        <w:t>§11. Kandidatmøder</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 Efter behov indkaldes medlemmerne af foreningen til et kandidatmøde.</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1A. På et årligt opstillingsmøde afholdt i januar, efter behov, eller senest 4 uger før Storkredsens opstillingsmøde vælger eller genvælger kommuneforeningen kandidater til kommunalbestyrelsesvalget, og indstiller eventuelt kandidater til folketingsvalget. (§ 13 stk. 1)</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 xml:space="preserve">Stk. 2. Kandidatmødets opgave er </w:t>
      </w:r>
    </w:p>
    <w:p w:rsidR="00C670B9" w:rsidRPr="00E4431A" w:rsidRDefault="00C670B9" w:rsidP="00E4431A">
      <w:pPr>
        <w:pStyle w:val="Listeafsnit"/>
        <w:numPr>
          <w:ilvl w:val="0"/>
          <w:numId w:val="23"/>
        </w:numPr>
        <w:rPr>
          <w:rFonts w:ascii="Calibri" w:eastAsia="Times New Roman" w:hAnsi="Calibri" w:cs="Times New Roman"/>
          <w:lang w:eastAsia="da-DK"/>
        </w:rPr>
      </w:pPr>
      <w:r w:rsidRPr="00E4431A">
        <w:rPr>
          <w:rFonts w:ascii="Calibri" w:eastAsia="Times New Roman" w:hAnsi="Calibri" w:cs="Times New Roman"/>
          <w:lang w:eastAsia="da-DK"/>
        </w:rPr>
        <w:t>at vælge kandidater til kommunalvalg</w:t>
      </w:r>
    </w:p>
    <w:p w:rsidR="00C670B9" w:rsidRPr="00E4431A" w:rsidRDefault="00C670B9" w:rsidP="00E4431A">
      <w:pPr>
        <w:pStyle w:val="Listeafsnit"/>
        <w:numPr>
          <w:ilvl w:val="0"/>
          <w:numId w:val="23"/>
        </w:numPr>
        <w:rPr>
          <w:rFonts w:ascii="Calibri" w:eastAsia="Times New Roman" w:hAnsi="Calibri" w:cs="Times New Roman"/>
          <w:lang w:eastAsia="da-DK"/>
        </w:rPr>
      </w:pPr>
      <w:r w:rsidRPr="00E4431A">
        <w:rPr>
          <w:rFonts w:ascii="Calibri" w:eastAsia="Times New Roman" w:hAnsi="Calibri" w:cs="Times New Roman"/>
          <w:lang w:eastAsia="da-DK"/>
        </w:rPr>
        <w:t xml:space="preserve">at </w:t>
      </w:r>
      <w:proofErr w:type="gramStart"/>
      <w:r w:rsidRPr="00E4431A">
        <w:rPr>
          <w:rFonts w:ascii="Calibri" w:eastAsia="Times New Roman" w:hAnsi="Calibri" w:cs="Times New Roman"/>
          <w:lang w:eastAsia="da-DK"/>
        </w:rPr>
        <w:t>indstille</w:t>
      </w:r>
      <w:proofErr w:type="gramEnd"/>
      <w:r w:rsidRPr="00E4431A">
        <w:rPr>
          <w:rFonts w:ascii="Calibri" w:eastAsia="Times New Roman" w:hAnsi="Calibri" w:cs="Times New Roman"/>
          <w:lang w:eastAsia="da-DK"/>
        </w:rPr>
        <w:t xml:space="preserve"> kandidater til folketings- og regionsrådsvalg. At indstille en kandidat betyder, at de får kommuneforeningens anbefaling (§14 stk. 1)</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Stk. 3. Kommuneforeningen kan ikke på egen hånd opstille kandidater til folketingsvalget.</w:t>
      </w:r>
    </w:p>
    <w:p w:rsidR="00C670B9" w:rsidRPr="00E4431A" w:rsidRDefault="00C670B9" w:rsidP="00E4431A">
      <w:pPr>
        <w:rPr>
          <w:rFonts w:ascii="Times New Roman" w:eastAsia="Times New Roman" w:hAnsi="Times New Roman" w:cs="Times New Roman"/>
          <w:lang w:eastAsia="da-DK"/>
        </w:rPr>
      </w:pPr>
      <w:r w:rsidRPr="00E4431A">
        <w:rPr>
          <w:rFonts w:ascii="Calibri" w:eastAsia="Times New Roman" w:hAnsi="Calibri" w:cs="Times New Roman"/>
          <w:lang w:eastAsia="da-DK"/>
        </w:rPr>
        <w:t xml:space="preserve">Stk. 4. Den af årsmødet valgte ansvarsgruppe har til opgave at udarbejde en forretningsorden for Kandidatmøderne. Denne godkendes af PMS jfr. § 9 stk. 3. </w:t>
      </w:r>
    </w:p>
    <w:p w:rsidR="00C670B9" w:rsidRPr="00E4431A" w:rsidRDefault="00C670B9" w:rsidP="00E4431A">
      <w:pPr>
        <w:rPr>
          <w:rFonts w:ascii="Calibri" w:eastAsia="Times New Roman" w:hAnsi="Calibri" w:cs="Times New Roman"/>
          <w:lang w:eastAsia="da-DK"/>
        </w:rPr>
      </w:pPr>
      <w:r w:rsidRPr="00E4431A">
        <w:rPr>
          <w:rFonts w:ascii="Calibri" w:eastAsia="Times New Roman" w:hAnsi="Calibri" w:cs="Times New Roman"/>
          <w:lang w:eastAsia="da-DK"/>
        </w:rPr>
        <w:t>Stk. 5. Kommuneforeningen vælger/udpeger en repræsentant til kandidatudvalget i Storkredsen. Kandidatudvalget koordinerer kandidat- og opstillingsprocesser i hele storkredsen med hensyn til folketingsvalg.  (§ 14 stk. 3)</w:t>
      </w:r>
    </w:p>
    <w:p w:rsidR="00CA33C0" w:rsidRDefault="00CA33C0" w:rsidP="00E4431A">
      <w:pPr>
        <w:rPr>
          <w:rFonts w:ascii="Times New Roman" w:eastAsia="Times New Roman" w:hAnsi="Times New Roman" w:cs="Times New Roman"/>
          <w:sz w:val="24"/>
          <w:szCs w:val="24"/>
          <w:lang w:eastAsia="da-DK"/>
        </w:rPr>
      </w:pPr>
    </w:p>
    <w:p w:rsidR="00C670B9" w:rsidRPr="00577B11" w:rsidRDefault="00C670B9" w:rsidP="00E4431A">
      <w:pPr>
        <w:rPr>
          <w:rFonts w:ascii="Times New Roman" w:eastAsia="Times New Roman" w:hAnsi="Times New Roman" w:cs="Times New Roman"/>
          <w:b/>
          <w:bCs/>
          <w:kern w:val="36"/>
          <w:sz w:val="32"/>
          <w:szCs w:val="32"/>
          <w:lang w:eastAsia="da-DK"/>
        </w:rPr>
      </w:pPr>
      <w:r w:rsidRPr="00577B11">
        <w:rPr>
          <w:rFonts w:ascii="Cambria" w:eastAsia="Times New Roman" w:hAnsi="Cambria" w:cs="Times New Roman"/>
          <w:kern w:val="36"/>
          <w:sz w:val="32"/>
          <w:szCs w:val="32"/>
          <w:lang w:eastAsia="da-DK"/>
        </w:rPr>
        <w:t>Kapitel 4</w:t>
      </w:r>
      <w:r w:rsidR="00577B11" w:rsidRPr="00577B11">
        <w:rPr>
          <w:rFonts w:ascii="Cambria" w:eastAsia="Times New Roman" w:hAnsi="Cambria" w:cs="Times New Roman"/>
          <w:kern w:val="36"/>
          <w:sz w:val="32"/>
          <w:szCs w:val="32"/>
          <w:lang w:eastAsia="da-DK"/>
        </w:rPr>
        <w:t>:</w:t>
      </w:r>
      <w:r w:rsidRPr="00577B11">
        <w:rPr>
          <w:rFonts w:ascii="Cambria" w:eastAsia="Times New Roman" w:hAnsi="Cambria" w:cs="Times New Roman"/>
          <w:kern w:val="36"/>
          <w:sz w:val="32"/>
          <w:szCs w:val="32"/>
          <w:lang w:eastAsia="da-DK"/>
        </w:rPr>
        <w:t xml:space="preserve"> Tillidsvalgte ansvarsgrupper</w:t>
      </w:r>
    </w:p>
    <w:p w:rsidR="00E4431A" w:rsidRDefault="00E4431A" w:rsidP="00E4431A">
      <w:pPr>
        <w:rPr>
          <w:rFonts w:ascii="Calibri" w:eastAsia="Times New Roman" w:hAnsi="Calibri" w:cs="Times New Roman"/>
          <w:b/>
          <w:bCs/>
          <w:sz w:val="19"/>
          <w:szCs w:val="19"/>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§12. Opgaver som Årsmødet vælger tillidsvalgte ansvarsgrupper til at varetage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 På årsmødet skal der vælges personer til at udføre følgende opgaver:</w:t>
      </w:r>
    </w:p>
    <w:p w:rsidR="00C670B9" w:rsidRPr="00577B11" w:rsidRDefault="00C670B9" w:rsidP="00577B11">
      <w:pPr>
        <w:pStyle w:val="Listeafsnit"/>
        <w:numPr>
          <w:ilvl w:val="0"/>
          <w:numId w:val="25"/>
        </w:numPr>
        <w:rPr>
          <w:rFonts w:ascii="Calibri" w:eastAsia="Times New Roman" w:hAnsi="Calibri" w:cs="Times New Roman"/>
          <w:lang w:eastAsia="da-DK"/>
        </w:rPr>
      </w:pPr>
      <w:r w:rsidRPr="00577B11">
        <w:rPr>
          <w:rFonts w:ascii="Calibri" w:eastAsia="Times New Roman" w:hAnsi="Calibri" w:cs="Times New Roman"/>
          <w:lang w:eastAsia="da-DK"/>
        </w:rPr>
        <w:t>Udarbejdelse af økonomisk regnskab og budgetter og løbende bogholderi, samt at have prokura</w:t>
      </w:r>
    </w:p>
    <w:p w:rsidR="00C670B9" w:rsidRPr="00577B11" w:rsidRDefault="00C670B9" w:rsidP="00577B11">
      <w:pPr>
        <w:pStyle w:val="Listeafsnit"/>
        <w:numPr>
          <w:ilvl w:val="1"/>
          <w:numId w:val="25"/>
        </w:numPr>
        <w:rPr>
          <w:rFonts w:ascii="Calibri" w:eastAsia="Times New Roman" w:hAnsi="Calibri" w:cs="Times New Roman"/>
          <w:lang w:eastAsia="da-DK"/>
        </w:rPr>
      </w:pPr>
      <w:r w:rsidRPr="00577B11">
        <w:rPr>
          <w:rFonts w:ascii="Calibri" w:eastAsia="Times New Roman" w:hAnsi="Calibri" w:cs="Times New Roman"/>
          <w:lang w:eastAsia="da-DK"/>
        </w:rPr>
        <w:t>Økonomiansvarlig (Kasserer)</w:t>
      </w:r>
    </w:p>
    <w:p w:rsidR="00C670B9" w:rsidRPr="00577B11" w:rsidRDefault="00C670B9" w:rsidP="00577B11">
      <w:pPr>
        <w:pStyle w:val="Listeafsnit"/>
        <w:numPr>
          <w:ilvl w:val="0"/>
          <w:numId w:val="25"/>
        </w:numPr>
        <w:rPr>
          <w:rFonts w:ascii="Calibri" w:eastAsia="Times New Roman" w:hAnsi="Calibri" w:cs="Times New Roman"/>
          <w:lang w:eastAsia="da-DK"/>
        </w:rPr>
      </w:pPr>
      <w:r w:rsidRPr="00577B11">
        <w:rPr>
          <w:rFonts w:ascii="Calibri" w:eastAsia="Times New Roman" w:hAnsi="Calibri" w:cs="Times New Roman"/>
          <w:lang w:eastAsia="da-DK"/>
        </w:rPr>
        <w:t>Ekstern og intern massekommunikation, herunder pressemeddelelser, nyhedsbreve og lignende.</w:t>
      </w:r>
    </w:p>
    <w:p w:rsidR="00C670B9" w:rsidRPr="00577B11" w:rsidRDefault="00C670B9" w:rsidP="00577B11">
      <w:pPr>
        <w:pStyle w:val="Listeafsnit"/>
        <w:numPr>
          <w:ilvl w:val="1"/>
          <w:numId w:val="25"/>
        </w:numPr>
        <w:rPr>
          <w:rFonts w:ascii="Calibri" w:eastAsia="Times New Roman" w:hAnsi="Calibri" w:cs="Times New Roman"/>
          <w:lang w:eastAsia="da-DK"/>
        </w:rPr>
      </w:pPr>
      <w:r w:rsidRPr="00577B11">
        <w:rPr>
          <w:rFonts w:ascii="Calibri" w:eastAsia="Times New Roman" w:hAnsi="Calibri" w:cs="Times New Roman"/>
          <w:lang w:eastAsia="da-DK"/>
        </w:rPr>
        <w:t>Talsperson (</w:t>
      </w:r>
      <w:proofErr w:type="spellStart"/>
      <w:r w:rsidRPr="00577B11">
        <w:rPr>
          <w:rFonts w:ascii="Calibri" w:eastAsia="Times New Roman" w:hAnsi="Calibri" w:cs="Times New Roman"/>
          <w:lang w:eastAsia="da-DK"/>
        </w:rPr>
        <w:t>Forperson</w:t>
      </w:r>
      <w:proofErr w:type="spellEnd"/>
      <w:r w:rsidRPr="00577B11">
        <w:rPr>
          <w:rFonts w:ascii="Calibri" w:eastAsia="Times New Roman" w:hAnsi="Calibri" w:cs="Times New Roman"/>
          <w:lang w:eastAsia="da-DK"/>
        </w:rPr>
        <w:t>)</w:t>
      </w:r>
    </w:p>
    <w:p w:rsidR="00C670B9" w:rsidRPr="00577B11" w:rsidRDefault="00C670B9" w:rsidP="00577B11">
      <w:pPr>
        <w:pStyle w:val="Listeafsnit"/>
        <w:numPr>
          <w:ilvl w:val="0"/>
          <w:numId w:val="25"/>
        </w:numPr>
        <w:rPr>
          <w:rFonts w:ascii="Calibri" w:eastAsia="Times New Roman" w:hAnsi="Calibri" w:cs="Times New Roman"/>
          <w:lang w:eastAsia="da-DK"/>
        </w:rPr>
      </w:pPr>
      <w:r w:rsidRPr="00577B11">
        <w:rPr>
          <w:rFonts w:ascii="Calibri" w:eastAsia="Times New Roman" w:hAnsi="Calibri" w:cs="Times New Roman"/>
          <w:lang w:eastAsia="da-DK"/>
        </w:rPr>
        <w:t>Koordination af både opståede grupper og tillidsvalgte organer, samt have overblik over hvilke arbejdsgrupper, der er og holde en logbog over dem, opdatere oversigtstavlen.</w:t>
      </w:r>
    </w:p>
    <w:p w:rsidR="00C670B9" w:rsidRPr="00577B11" w:rsidRDefault="00C670B9" w:rsidP="00577B11">
      <w:pPr>
        <w:pStyle w:val="Listeafsnit"/>
        <w:numPr>
          <w:ilvl w:val="1"/>
          <w:numId w:val="25"/>
        </w:numPr>
        <w:rPr>
          <w:rFonts w:ascii="Calibri" w:eastAsia="Times New Roman" w:hAnsi="Calibri" w:cs="Times New Roman"/>
          <w:lang w:eastAsia="da-DK"/>
        </w:rPr>
      </w:pPr>
      <w:r w:rsidRPr="00577B11">
        <w:rPr>
          <w:rFonts w:ascii="Calibri" w:eastAsia="Times New Roman" w:hAnsi="Calibri" w:cs="Times New Roman"/>
          <w:lang w:eastAsia="da-DK"/>
        </w:rPr>
        <w:t>Koordinator (</w:t>
      </w:r>
      <w:proofErr w:type="spellStart"/>
      <w:r w:rsidRPr="00577B11">
        <w:rPr>
          <w:rFonts w:ascii="Calibri" w:eastAsia="Times New Roman" w:hAnsi="Calibri" w:cs="Times New Roman"/>
          <w:lang w:eastAsia="da-DK"/>
        </w:rPr>
        <w:t>Næstforperson</w:t>
      </w:r>
      <w:proofErr w:type="spellEnd"/>
      <w:r w:rsidRPr="00577B11">
        <w:rPr>
          <w:rFonts w:ascii="Calibri" w:eastAsia="Times New Roman" w:hAnsi="Calibri" w:cs="Times New Roman"/>
          <w:lang w:eastAsia="da-DK"/>
        </w:rPr>
        <w:t>)</w:t>
      </w:r>
    </w:p>
    <w:p w:rsidR="00C670B9" w:rsidRPr="00577B11" w:rsidRDefault="00C670B9" w:rsidP="00577B11">
      <w:pPr>
        <w:pStyle w:val="Listeafsnit"/>
        <w:numPr>
          <w:ilvl w:val="0"/>
          <w:numId w:val="25"/>
        </w:numPr>
        <w:rPr>
          <w:rFonts w:ascii="Calibri" w:eastAsia="Times New Roman" w:hAnsi="Calibri" w:cs="Times New Roman"/>
          <w:lang w:eastAsia="da-DK"/>
        </w:rPr>
      </w:pPr>
      <w:r w:rsidRPr="00577B11">
        <w:rPr>
          <w:rFonts w:ascii="Calibri" w:eastAsia="Times New Roman" w:hAnsi="Calibri" w:cs="Times New Roman"/>
          <w:lang w:eastAsia="da-DK"/>
        </w:rPr>
        <w:t xml:space="preserve">Planlægge, indkalde til og afvikle mindst fire Politiske Møde Space om </w:t>
      </w:r>
      <w:r w:rsidR="00983B3A" w:rsidRPr="00577B11">
        <w:rPr>
          <w:rFonts w:ascii="Calibri" w:eastAsia="Times New Roman" w:hAnsi="Calibri" w:cs="Times New Roman"/>
          <w:lang w:eastAsia="da-DK"/>
        </w:rPr>
        <w:t>året. Møderne er medlemsmøde. Her defineres hvad der er lokalforeningens politiske dagsorden.</w:t>
      </w:r>
    </w:p>
    <w:p w:rsidR="00C670B9" w:rsidRPr="00577B11" w:rsidRDefault="00C670B9" w:rsidP="00577B11">
      <w:pPr>
        <w:pStyle w:val="Listeafsnit"/>
        <w:numPr>
          <w:ilvl w:val="1"/>
          <w:numId w:val="25"/>
        </w:numPr>
        <w:rPr>
          <w:rFonts w:ascii="Calibri" w:eastAsia="Times New Roman" w:hAnsi="Calibri" w:cs="Times New Roman"/>
          <w:lang w:eastAsia="da-DK"/>
        </w:rPr>
      </w:pPr>
      <w:r w:rsidRPr="00577B11">
        <w:rPr>
          <w:rFonts w:ascii="Calibri" w:eastAsia="Times New Roman" w:hAnsi="Calibri" w:cs="Times New Roman"/>
          <w:lang w:eastAsia="da-DK"/>
        </w:rPr>
        <w:lastRenderedPageBreak/>
        <w:t>Politisk Møde Space ansvarlig</w:t>
      </w:r>
    </w:p>
    <w:p w:rsidR="00C670B9" w:rsidRPr="00577B11" w:rsidRDefault="00C670B9" w:rsidP="00577B11">
      <w:pPr>
        <w:pStyle w:val="Listeafsnit"/>
        <w:numPr>
          <w:ilvl w:val="0"/>
          <w:numId w:val="25"/>
        </w:numPr>
        <w:rPr>
          <w:rFonts w:ascii="Calibri" w:eastAsia="Times New Roman" w:hAnsi="Calibri" w:cs="Times New Roman"/>
          <w:lang w:eastAsia="da-DK"/>
        </w:rPr>
      </w:pPr>
      <w:r w:rsidRPr="00577B11">
        <w:rPr>
          <w:rFonts w:ascii="Calibri" w:eastAsia="Times New Roman" w:hAnsi="Calibri" w:cs="Times New Roman"/>
          <w:lang w:eastAsia="da-DK"/>
        </w:rPr>
        <w:t>Planlægge, indkalde til og afvikle kandidatmøde</w:t>
      </w:r>
      <w:r w:rsidR="00983B3A" w:rsidRPr="00577B11">
        <w:rPr>
          <w:rFonts w:ascii="Calibri" w:eastAsia="Times New Roman" w:hAnsi="Calibri" w:cs="Times New Roman"/>
          <w:lang w:eastAsia="da-DK"/>
        </w:rPr>
        <w:t xml:space="preserve"> og årsmøde</w:t>
      </w:r>
      <w:r w:rsidRPr="00577B11">
        <w:rPr>
          <w:rFonts w:ascii="Calibri" w:eastAsia="Times New Roman" w:hAnsi="Calibri" w:cs="Times New Roman"/>
          <w:lang w:eastAsia="da-DK"/>
        </w:rPr>
        <w:t xml:space="preserve">, herunder </w:t>
      </w:r>
      <w:proofErr w:type="gramStart"/>
      <w:r w:rsidRPr="00577B11">
        <w:rPr>
          <w:rFonts w:ascii="Calibri" w:eastAsia="Times New Roman" w:hAnsi="Calibri" w:cs="Times New Roman"/>
          <w:lang w:eastAsia="da-DK"/>
        </w:rPr>
        <w:t>finde</w:t>
      </w:r>
      <w:proofErr w:type="gramEnd"/>
      <w:r w:rsidRPr="00577B11">
        <w:rPr>
          <w:rFonts w:ascii="Calibri" w:eastAsia="Times New Roman" w:hAnsi="Calibri" w:cs="Times New Roman"/>
          <w:lang w:eastAsia="da-DK"/>
        </w:rPr>
        <w:t xml:space="preserve"> og interviewe potentielle kandidater, samt koordinere og sparre med valgte kandidater.</w:t>
      </w:r>
    </w:p>
    <w:p w:rsidR="00C670B9" w:rsidRPr="00577B11" w:rsidRDefault="00C670B9" w:rsidP="00577B11">
      <w:pPr>
        <w:pStyle w:val="Listeafsnit"/>
        <w:numPr>
          <w:ilvl w:val="1"/>
          <w:numId w:val="25"/>
        </w:numPr>
        <w:rPr>
          <w:rFonts w:ascii="Calibri" w:eastAsia="Times New Roman" w:hAnsi="Calibri" w:cs="Times New Roman"/>
          <w:lang w:eastAsia="da-DK"/>
        </w:rPr>
      </w:pPr>
      <w:r w:rsidRPr="00577B11">
        <w:rPr>
          <w:rFonts w:ascii="Calibri" w:eastAsia="Times New Roman" w:hAnsi="Calibri" w:cs="Times New Roman"/>
          <w:lang w:eastAsia="da-DK"/>
        </w:rPr>
        <w:t>Kandidatansvarlig</w:t>
      </w:r>
    </w:p>
    <w:p w:rsidR="00983B3A" w:rsidRPr="00577B11" w:rsidRDefault="00983B3A" w:rsidP="00E4431A">
      <w:pPr>
        <w:rPr>
          <w:rFonts w:ascii="Calibri" w:eastAsia="Times New Roman" w:hAnsi="Calibri" w:cs="Times New Roman"/>
          <w:lang w:eastAsia="da-DK"/>
        </w:rPr>
      </w:pPr>
      <w:r w:rsidRPr="00577B11">
        <w:rPr>
          <w:rFonts w:ascii="Calibri" w:eastAsia="Times New Roman" w:hAnsi="Calibri" w:cs="Times New Roman"/>
          <w:lang w:eastAsia="da-DK"/>
        </w:rPr>
        <w:t>Der ud over vil det være godt også at få valgt personer, der kan varetage følgende tre opgaver:</w:t>
      </w:r>
      <w:r w:rsidR="00577B11" w:rsidRPr="00577B11">
        <w:rPr>
          <w:rFonts w:ascii="Calibri" w:eastAsia="Times New Roman" w:hAnsi="Calibri" w:cs="Times New Roman"/>
          <w:lang w:eastAsia="da-DK"/>
        </w:rPr>
        <w:br/>
      </w:r>
    </w:p>
    <w:p w:rsidR="00C670B9" w:rsidRPr="00577B11" w:rsidRDefault="00C670B9" w:rsidP="00577B11">
      <w:pPr>
        <w:pStyle w:val="Listeafsnit"/>
        <w:numPr>
          <w:ilvl w:val="0"/>
          <w:numId w:val="26"/>
        </w:numPr>
        <w:rPr>
          <w:rFonts w:ascii="Calibri" w:eastAsia="Times New Roman" w:hAnsi="Calibri" w:cs="Times New Roman"/>
          <w:lang w:eastAsia="da-DK"/>
        </w:rPr>
      </w:pPr>
      <w:r w:rsidRPr="00577B11">
        <w:rPr>
          <w:rFonts w:ascii="Calibri" w:eastAsia="Times New Roman" w:hAnsi="Calibri" w:cs="Times New Roman"/>
          <w:lang w:eastAsia="da-DK"/>
        </w:rPr>
        <w:t>Mægling i det tilfælde, at der opstår konflikter i lokalforeningen</w:t>
      </w:r>
    </w:p>
    <w:p w:rsidR="00C670B9" w:rsidRPr="00577B11" w:rsidRDefault="00C670B9" w:rsidP="00577B11">
      <w:pPr>
        <w:pStyle w:val="Listeafsnit"/>
        <w:numPr>
          <w:ilvl w:val="1"/>
          <w:numId w:val="26"/>
        </w:numPr>
        <w:rPr>
          <w:rFonts w:ascii="Calibri" w:eastAsia="Times New Roman" w:hAnsi="Calibri" w:cs="Times New Roman"/>
          <w:lang w:eastAsia="da-DK"/>
        </w:rPr>
      </w:pPr>
      <w:r w:rsidRPr="00577B11">
        <w:rPr>
          <w:rFonts w:ascii="Calibri" w:eastAsia="Times New Roman" w:hAnsi="Calibri" w:cs="Times New Roman"/>
          <w:lang w:eastAsia="da-DK"/>
        </w:rPr>
        <w:t>Mæglingsansvarlig.</w:t>
      </w:r>
    </w:p>
    <w:p w:rsidR="00C670B9" w:rsidRPr="00577B11" w:rsidRDefault="00C670B9" w:rsidP="00577B11">
      <w:pPr>
        <w:pStyle w:val="Listeafsnit"/>
        <w:numPr>
          <w:ilvl w:val="0"/>
          <w:numId w:val="26"/>
        </w:numPr>
        <w:rPr>
          <w:rFonts w:ascii="Calibri" w:eastAsia="Times New Roman" w:hAnsi="Calibri" w:cs="Times New Roman"/>
          <w:lang w:eastAsia="da-DK"/>
        </w:rPr>
      </w:pPr>
      <w:r w:rsidRPr="00577B11">
        <w:rPr>
          <w:rFonts w:ascii="Calibri" w:eastAsia="Times New Roman" w:hAnsi="Calibri" w:cs="Times New Roman"/>
          <w:lang w:eastAsia="da-DK"/>
        </w:rPr>
        <w:t>Udarbejdelse af socialt regnskab og budget</w:t>
      </w:r>
    </w:p>
    <w:p w:rsidR="00C670B9" w:rsidRPr="00577B11" w:rsidRDefault="00C670B9" w:rsidP="00577B11">
      <w:pPr>
        <w:pStyle w:val="Listeafsnit"/>
        <w:numPr>
          <w:ilvl w:val="1"/>
          <w:numId w:val="26"/>
        </w:numPr>
        <w:rPr>
          <w:rFonts w:ascii="Calibri" w:eastAsia="Times New Roman" w:hAnsi="Calibri" w:cs="Times New Roman"/>
          <w:lang w:eastAsia="da-DK"/>
        </w:rPr>
      </w:pPr>
      <w:r w:rsidRPr="00577B11">
        <w:rPr>
          <w:rFonts w:ascii="Calibri" w:eastAsia="Times New Roman" w:hAnsi="Calibri" w:cs="Times New Roman"/>
          <w:lang w:eastAsia="da-DK"/>
        </w:rPr>
        <w:t>Socialt ansvarlig</w:t>
      </w:r>
    </w:p>
    <w:p w:rsidR="00C670B9" w:rsidRPr="00577B11" w:rsidRDefault="00C670B9" w:rsidP="00577B11">
      <w:pPr>
        <w:pStyle w:val="Listeafsnit"/>
        <w:numPr>
          <w:ilvl w:val="0"/>
          <w:numId w:val="26"/>
        </w:numPr>
        <w:rPr>
          <w:rFonts w:ascii="Calibri" w:eastAsia="Times New Roman" w:hAnsi="Calibri" w:cs="Times New Roman"/>
          <w:lang w:eastAsia="da-DK"/>
        </w:rPr>
      </w:pPr>
      <w:r w:rsidRPr="00577B11">
        <w:rPr>
          <w:rFonts w:ascii="Calibri" w:eastAsia="Times New Roman" w:hAnsi="Calibri" w:cs="Times New Roman"/>
          <w:lang w:eastAsia="da-DK"/>
        </w:rPr>
        <w:t>Udarbejdelse af miljømæssigt regnskab og budget</w:t>
      </w:r>
    </w:p>
    <w:p w:rsidR="00C670B9" w:rsidRPr="00577B11" w:rsidRDefault="00C670B9" w:rsidP="00577B11">
      <w:pPr>
        <w:pStyle w:val="Listeafsnit"/>
        <w:numPr>
          <w:ilvl w:val="1"/>
          <w:numId w:val="26"/>
        </w:numPr>
        <w:rPr>
          <w:rFonts w:ascii="Calibri" w:eastAsia="Times New Roman" w:hAnsi="Calibri" w:cs="Times New Roman"/>
          <w:lang w:eastAsia="da-DK"/>
        </w:rPr>
      </w:pPr>
      <w:r w:rsidRPr="00577B11">
        <w:rPr>
          <w:rFonts w:ascii="Calibri" w:eastAsia="Times New Roman" w:hAnsi="Calibri" w:cs="Times New Roman"/>
          <w:lang w:eastAsia="da-DK"/>
        </w:rPr>
        <w:t>Miljø ansvarlig</w:t>
      </w:r>
    </w:p>
    <w:p w:rsidR="00CA33C0" w:rsidRPr="00577B11" w:rsidRDefault="00CA33C0" w:rsidP="00E4431A">
      <w:pPr>
        <w:rPr>
          <w:rFonts w:ascii="Calibri" w:eastAsia="Times New Roman" w:hAnsi="Calibri" w:cs="Times New Roman"/>
          <w:lang w:eastAsia="da-DK"/>
        </w:rPr>
      </w:pP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2. Til hver af disse personer vælges to suppleanter. Tilsammen udgør disse tre en tillidsvalgt ansvarsgruppe, hvor den tillidsvalgte udgør en første blandt ligemænd. Den tillidsvalgte er tovholder på den tillidsvalgte ansvarsgruppe.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3. Såfremt der ikke er tre, der stiller op, således at der ikke er suppleanter til den tillidsvalgte, kan årsmødet give den tillidsvalgte mandat til at finde sine suppleanter. Disse suppleanter godkendes jfr. § 12, stk. 2, punkt 3</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 xml:space="preserve">Stk. 4. Såfremt enten den tillidsvalgte eller dennes suppleanter frasiger sig opgaven i løbet af året, kan de to resterende </w:t>
      </w:r>
      <w:proofErr w:type="spellStart"/>
      <w:r w:rsidRPr="00577B11">
        <w:rPr>
          <w:rFonts w:ascii="Calibri" w:eastAsia="Times New Roman" w:hAnsi="Calibri" w:cs="Times New Roman"/>
          <w:lang w:eastAsia="da-DK"/>
        </w:rPr>
        <w:t>indsupplere</w:t>
      </w:r>
      <w:proofErr w:type="spellEnd"/>
      <w:r w:rsidRPr="00577B11">
        <w:rPr>
          <w:rFonts w:ascii="Calibri" w:eastAsia="Times New Roman" w:hAnsi="Calibri" w:cs="Times New Roman"/>
          <w:lang w:eastAsia="da-DK"/>
        </w:rPr>
        <w:t xml:space="preserve"> og </w:t>
      </w:r>
      <w:proofErr w:type="spellStart"/>
      <w:r w:rsidRPr="00577B11">
        <w:rPr>
          <w:rFonts w:ascii="Calibri" w:eastAsia="Times New Roman" w:hAnsi="Calibri" w:cs="Times New Roman"/>
          <w:lang w:eastAsia="da-DK"/>
        </w:rPr>
        <w:t>rekonstituere</w:t>
      </w:r>
      <w:proofErr w:type="spellEnd"/>
      <w:r w:rsidRPr="00577B11">
        <w:rPr>
          <w:rFonts w:ascii="Calibri" w:eastAsia="Times New Roman" w:hAnsi="Calibri" w:cs="Times New Roman"/>
          <w:lang w:eastAsia="da-DK"/>
        </w:rPr>
        <w:t xml:space="preserve"> sig. </w:t>
      </w:r>
      <w:proofErr w:type="spellStart"/>
      <w:r w:rsidRPr="00577B11">
        <w:rPr>
          <w:rFonts w:ascii="Calibri" w:eastAsia="Times New Roman" w:hAnsi="Calibri" w:cs="Times New Roman"/>
          <w:lang w:eastAsia="da-DK"/>
        </w:rPr>
        <w:t>Indsupplering</w:t>
      </w:r>
      <w:proofErr w:type="spellEnd"/>
      <w:r w:rsidRPr="00577B11">
        <w:rPr>
          <w:rFonts w:ascii="Calibri" w:eastAsia="Times New Roman" w:hAnsi="Calibri" w:cs="Times New Roman"/>
          <w:lang w:eastAsia="da-DK"/>
        </w:rPr>
        <w:t xml:space="preserve"> skal godkendes jfr. § 12, stk. 2, punkt 1.</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5. Opgaverne løses efter de arbejdsbeskrivelser som hver gruppe udarbejder. Disse arbejdsbeskrivelser skal godkendes af bestyrelsen jfr. § 12, stk. 2, punkt 2.</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6. Møder i ansvarsgrupperne er som udgangspunkt åbne. Undtaget herfor er møder i Mæglingsgruppen.</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7. Alle grupper har til opgave at annoncere deres møder med rimeligt varsel og udarbejde både dagsorden til og referat af disse.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8</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Personer, der er medlem af bestyrelsen eller kandidat til kommunalbestyrelsen eller Folketinget, må ikke være medlem af andre politiske partier. Alle omtalte personer forventes at arbejde i fællesskab til Alternativets bedste. (§ 12 stk. 1)</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9</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Kandidater til alle politiske hverv skal have været medlem af Alternativet i minimum tre måneder ved det opstillingsmøde, hvor de vælges af medlemmerne.  (§12 stk. 2)</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10</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Kandidater til organisatoriske hverv er valgbare 14 dage efter kontingentet er indbetalt. (§ 12 stk. 3)</w:t>
      </w:r>
    </w:p>
    <w:p w:rsidR="00C670B9"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11</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Alle tillidsvalgte i kommuneforeningen er valgt for ét år og kan genvælges. (§12 stk. 4)</w:t>
      </w:r>
    </w:p>
    <w:p w:rsidR="000726F3" w:rsidRDefault="000726F3" w:rsidP="00E4431A">
      <w:pPr>
        <w:rPr>
          <w:rFonts w:ascii="Calibri" w:eastAsia="Times New Roman" w:hAnsi="Calibri" w:cs="Times New Roman"/>
          <w:b/>
          <w:bCs/>
          <w:lang w:eastAsia="da-DK"/>
        </w:rPr>
      </w:pPr>
    </w:p>
    <w:p w:rsidR="00CA33C0" w:rsidRPr="00577B11" w:rsidRDefault="00C670B9" w:rsidP="00E4431A">
      <w:pPr>
        <w:rPr>
          <w:rFonts w:ascii="Calibri" w:eastAsia="Times New Roman" w:hAnsi="Calibri" w:cs="Times New Roman"/>
          <w:b/>
          <w:bCs/>
          <w:lang w:eastAsia="da-DK"/>
        </w:rPr>
      </w:pPr>
      <w:r w:rsidRPr="00577B11">
        <w:rPr>
          <w:rFonts w:ascii="Calibri" w:eastAsia="Times New Roman" w:hAnsi="Calibri" w:cs="Times New Roman"/>
          <w:b/>
          <w:bCs/>
          <w:lang w:eastAsia="da-DK"/>
        </w:rPr>
        <w:t>§13. Bestyrelsen</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 Bestyrelsen består af formand, næstformand, kasserer,</w:t>
      </w:r>
      <w:r w:rsidR="00983B3A" w:rsidRPr="00577B11">
        <w:rPr>
          <w:rFonts w:ascii="Calibri" w:eastAsia="Times New Roman" w:hAnsi="Calibri" w:cs="Times New Roman"/>
          <w:lang w:eastAsia="da-DK"/>
        </w:rPr>
        <w:t xml:space="preserve"> Kandidat-</w:t>
      </w:r>
      <w:r w:rsidRPr="00577B11">
        <w:rPr>
          <w:rFonts w:ascii="Calibri" w:eastAsia="Times New Roman" w:hAnsi="Calibri" w:cs="Times New Roman"/>
          <w:lang w:eastAsia="da-DK"/>
        </w:rPr>
        <w:t xml:space="preserve"> årsmødeansvarlig og Politisk Møde Space ansvarlig.</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2. Bestyrelsen har tre opgaver:</w:t>
      </w:r>
    </w:p>
    <w:p w:rsidR="00C670B9" w:rsidRPr="00577B11" w:rsidRDefault="00C670B9" w:rsidP="00577B11">
      <w:pPr>
        <w:pStyle w:val="Listeafsnit"/>
        <w:numPr>
          <w:ilvl w:val="0"/>
          <w:numId w:val="28"/>
        </w:numPr>
        <w:rPr>
          <w:rFonts w:ascii="Calibri" w:eastAsia="Times New Roman" w:hAnsi="Calibri" w:cs="Times New Roman"/>
          <w:lang w:eastAsia="da-DK"/>
        </w:rPr>
      </w:pPr>
      <w:r w:rsidRPr="00577B11">
        <w:rPr>
          <w:rFonts w:ascii="Calibri" w:eastAsia="Times New Roman" w:hAnsi="Calibri" w:cs="Times New Roman"/>
          <w:lang w:eastAsia="da-DK"/>
        </w:rPr>
        <w:lastRenderedPageBreak/>
        <w:t xml:space="preserve">Godkendelse af </w:t>
      </w:r>
      <w:proofErr w:type="spellStart"/>
      <w:r w:rsidRPr="00577B11">
        <w:rPr>
          <w:rFonts w:ascii="Calibri" w:eastAsia="Times New Roman" w:hAnsi="Calibri" w:cs="Times New Roman"/>
          <w:lang w:eastAsia="da-DK"/>
        </w:rPr>
        <w:t>indsupplering</w:t>
      </w:r>
      <w:proofErr w:type="spellEnd"/>
      <w:r w:rsidRPr="00577B11">
        <w:rPr>
          <w:rFonts w:ascii="Calibri" w:eastAsia="Times New Roman" w:hAnsi="Calibri" w:cs="Times New Roman"/>
          <w:lang w:eastAsia="da-DK"/>
        </w:rPr>
        <w:t xml:space="preserve"> til de tillidsvalgte ansvarsgrupper.</w:t>
      </w:r>
    </w:p>
    <w:p w:rsidR="00C670B9" w:rsidRPr="00577B11" w:rsidRDefault="00C670B9" w:rsidP="00577B11">
      <w:pPr>
        <w:pStyle w:val="Listeafsnit"/>
        <w:numPr>
          <w:ilvl w:val="0"/>
          <w:numId w:val="28"/>
        </w:numPr>
        <w:rPr>
          <w:rFonts w:ascii="Calibri" w:eastAsia="Times New Roman" w:hAnsi="Calibri" w:cs="Times New Roman"/>
          <w:lang w:eastAsia="da-DK"/>
        </w:rPr>
      </w:pPr>
      <w:r w:rsidRPr="00577B11">
        <w:rPr>
          <w:rFonts w:ascii="Calibri" w:eastAsia="Times New Roman" w:hAnsi="Calibri" w:cs="Times New Roman"/>
          <w:lang w:eastAsia="da-DK"/>
        </w:rPr>
        <w:t>Godkendelse af forretningsorden for Politisk Møde Space</w:t>
      </w:r>
      <w:r w:rsidR="00B40579" w:rsidRPr="00577B11">
        <w:rPr>
          <w:rFonts w:ascii="Calibri" w:eastAsia="Times New Roman" w:hAnsi="Calibri" w:cs="Times New Roman"/>
          <w:lang w:eastAsia="da-DK"/>
        </w:rPr>
        <w:t>.</w:t>
      </w:r>
    </w:p>
    <w:p w:rsidR="00C670B9" w:rsidRPr="00577B11" w:rsidRDefault="00C670B9" w:rsidP="00577B11">
      <w:pPr>
        <w:pStyle w:val="Listeafsnit"/>
        <w:numPr>
          <w:ilvl w:val="0"/>
          <w:numId w:val="28"/>
        </w:numPr>
        <w:rPr>
          <w:rFonts w:ascii="Calibri" w:eastAsia="Times New Roman" w:hAnsi="Calibri" w:cs="Times New Roman"/>
          <w:lang w:eastAsia="da-DK"/>
        </w:rPr>
      </w:pPr>
      <w:r w:rsidRPr="00577B11">
        <w:rPr>
          <w:rFonts w:ascii="Calibri" w:eastAsia="Times New Roman" w:hAnsi="Calibri" w:cs="Times New Roman"/>
          <w:lang w:eastAsia="da-DK"/>
        </w:rPr>
        <w:t>Såfremt en af de tillidsvalgte grupper forfalder, er det bestyrelsens opgave at finde en eller flere personer, der kan varetage gruppens opgave. Denne eller disse personer arbejder derefter jfr.</w:t>
      </w:r>
      <w:proofErr w:type="gramStart"/>
      <w:r w:rsidRPr="00577B11">
        <w:rPr>
          <w:rFonts w:ascii="Calibri" w:eastAsia="Times New Roman" w:hAnsi="Calibri" w:cs="Times New Roman"/>
          <w:lang w:eastAsia="da-DK"/>
        </w:rPr>
        <w:t xml:space="preserve"> §11</w:t>
      </w:r>
      <w:proofErr w:type="gramEnd"/>
      <w:r w:rsidRPr="00577B11">
        <w:rPr>
          <w:rFonts w:ascii="Calibri" w:eastAsia="Times New Roman" w:hAnsi="Calibri" w:cs="Times New Roman"/>
          <w:lang w:eastAsia="da-DK"/>
        </w:rPr>
        <w:t xml:space="preserve"> stk. 4, 5, 6 og 7.</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3. Bestyrelsen har kollektivt hverken ansvar for eller mandat til noget andet.</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4</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Kandidater til og medlemmer af kommunalbestyrelsen, Regionsråd eller Europaparlamentet kan vælges til og være medlem af bestyrelsen. I det </w:t>
      </w:r>
      <w:proofErr w:type="gramStart"/>
      <w:r w:rsidRPr="00577B11">
        <w:rPr>
          <w:rFonts w:ascii="Calibri" w:eastAsia="Times New Roman" w:hAnsi="Calibri" w:cs="Times New Roman"/>
          <w:lang w:eastAsia="da-DK"/>
        </w:rPr>
        <w:t>kalenderår ,</w:t>
      </w:r>
      <w:proofErr w:type="gramEnd"/>
      <w:r w:rsidRPr="00577B11">
        <w:rPr>
          <w:rFonts w:ascii="Calibri" w:eastAsia="Times New Roman" w:hAnsi="Calibri" w:cs="Times New Roman"/>
          <w:lang w:eastAsia="da-DK"/>
        </w:rPr>
        <w:t xml:space="preserve"> hvor der er valg til det pågældende politiske forum, må kandidaterne ikke være forperson, næstforperson eller kasserer. (§ 10 stk. 5)</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5</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Folketingskandidater og valgte folketingsmedlemmer kan vælges til og være medlemmer af bestyrelsen, men ikke bestride poster som </w:t>
      </w:r>
      <w:proofErr w:type="spellStart"/>
      <w:r w:rsidRPr="00577B11">
        <w:rPr>
          <w:rFonts w:ascii="Calibri" w:eastAsia="Times New Roman" w:hAnsi="Calibri" w:cs="Times New Roman"/>
          <w:lang w:eastAsia="da-DK"/>
        </w:rPr>
        <w:t>forperson</w:t>
      </w:r>
      <w:proofErr w:type="spellEnd"/>
      <w:r w:rsidRPr="00577B11">
        <w:rPr>
          <w:rFonts w:ascii="Calibri" w:eastAsia="Times New Roman" w:hAnsi="Calibri" w:cs="Times New Roman"/>
          <w:lang w:eastAsia="da-DK"/>
        </w:rPr>
        <w:t xml:space="preserve">, </w:t>
      </w:r>
      <w:proofErr w:type="spellStart"/>
      <w:r w:rsidRPr="00577B11">
        <w:rPr>
          <w:rFonts w:ascii="Calibri" w:eastAsia="Times New Roman" w:hAnsi="Calibri" w:cs="Times New Roman"/>
          <w:lang w:eastAsia="da-DK"/>
        </w:rPr>
        <w:t>næstforperson</w:t>
      </w:r>
      <w:proofErr w:type="spellEnd"/>
      <w:r w:rsidRPr="00577B11">
        <w:rPr>
          <w:rFonts w:ascii="Calibri" w:eastAsia="Times New Roman" w:hAnsi="Calibri" w:cs="Times New Roman"/>
          <w:lang w:eastAsia="da-DK"/>
        </w:rPr>
        <w:t xml:space="preserve"> eller kasserer.</w:t>
      </w:r>
      <w:r w:rsidR="00577B11" w:rsidRPr="00577B11">
        <w:rPr>
          <w:rFonts w:ascii="Calibri" w:eastAsia="Times New Roman" w:hAnsi="Calibri" w:cs="Times New Roman"/>
          <w:lang w:eastAsia="da-DK"/>
        </w:rPr>
        <w:t xml:space="preserve"> </w:t>
      </w:r>
      <w:r w:rsidRPr="00577B11">
        <w:rPr>
          <w:rFonts w:ascii="Calibri" w:eastAsia="Times New Roman" w:hAnsi="Calibri" w:cs="Times New Roman"/>
          <w:lang w:eastAsia="da-DK"/>
        </w:rPr>
        <w:t>Et bestyrelsesmedlem, som er folketingskandidat, går automatisk på orlov fra bestyrelsen, hvis der udskrives valg. (§ 10 stk. 6)</w:t>
      </w:r>
    </w:p>
    <w:p w:rsidR="00C670B9" w:rsidRDefault="00C670B9" w:rsidP="00E4431A">
      <w:pPr>
        <w:rPr>
          <w:rFonts w:ascii="Times New Roman" w:eastAsia="Times New Roman" w:hAnsi="Times New Roman" w:cs="Times New Roman"/>
          <w:sz w:val="24"/>
          <w:szCs w:val="24"/>
          <w:lang w:eastAsia="da-DK"/>
        </w:rPr>
      </w:pPr>
    </w:p>
    <w:p w:rsidR="00E4431A" w:rsidRPr="00C670B9" w:rsidRDefault="00E4431A" w:rsidP="00E4431A">
      <w:pPr>
        <w:rPr>
          <w:rFonts w:ascii="Times New Roman" w:eastAsia="Times New Roman" w:hAnsi="Times New Roman" w:cs="Times New Roman"/>
          <w:sz w:val="24"/>
          <w:szCs w:val="24"/>
          <w:lang w:eastAsia="da-DK"/>
        </w:rPr>
      </w:pPr>
    </w:p>
    <w:p w:rsidR="00C670B9" w:rsidRPr="00577B11" w:rsidRDefault="00C670B9" w:rsidP="00E4431A">
      <w:pPr>
        <w:rPr>
          <w:rFonts w:ascii="Times New Roman" w:eastAsia="Times New Roman" w:hAnsi="Times New Roman" w:cs="Times New Roman"/>
          <w:b/>
          <w:bCs/>
          <w:kern w:val="36"/>
          <w:sz w:val="32"/>
          <w:szCs w:val="32"/>
          <w:lang w:eastAsia="da-DK"/>
        </w:rPr>
      </w:pPr>
      <w:r w:rsidRPr="00577B11">
        <w:rPr>
          <w:rFonts w:ascii="Cambria" w:eastAsia="Times New Roman" w:hAnsi="Cambria" w:cs="Times New Roman"/>
          <w:kern w:val="36"/>
          <w:sz w:val="32"/>
          <w:szCs w:val="32"/>
          <w:lang w:eastAsia="da-DK"/>
        </w:rPr>
        <w:t>Kapitel 5</w:t>
      </w:r>
      <w:r w:rsidR="00577B11">
        <w:rPr>
          <w:rFonts w:ascii="Cambria" w:eastAsia="Times New Roman" w:hAnsi="Cambria" w:cs="Times New Roman"/>
          <w:kern w:val="36"/>
          <w:sz w:val="32"/>
          <w:szCs w:val="32"/>
          <w:lang w:eastAsia="da-DK"/>
        </w:rPr>
        <w:t>:</w:t>
      </w:r>
      <w:r w:rsidRPr="00577B11">
        <w:rPr>
          <w:rFonts w:ascii="Cambria" w:eastAsia="Times New Roman" w:hAnsi="Cambria" w:cs="Times New Roman"/>
          <w:kern w:val="36"/>
          <w:sz w:val="32"/>
          <w:szCs w:val="32"/>
          <w:lang w:eastAsia="da-DK"/>
        </w:rPr>
        <w:t xml:space="preserve"> Opståede arbejdsgrupper</w:t>
      </w:r>
    </w:p>
    <w:p w:rsidR="00E4431A" w:rsidRDefault="00E4431A" w:rsidP="00E4431A">
      <w:pPr>
        <w:rPr>
          <w:rFonts w:ascii="Calibri" w:eastAsia="Times New Roman" w:hAnsi="Calibri" w:cs="Times New Roman"/>
          <w:b/>
          <w:bCs/>
          <w:sz w:val="19"/>
          <w:szCs w:val="19"/>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§14. Opgaverne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 Alle opgaver, der ikke er nævnt i disse vedtægter, varetages af de folk, der påtager sig opgaverne i arbejdsgrupper.</w:t>
      </w:r>
    </w:p>
    <w:p w:rsidR="00C670B9"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2. Koordinationsgruppen organiserer sig således, at tovholderen</w:t>
      </w:r>
      <w:r w:rsidR="00B40579" w:rsidRPr="00577B11">
        <w:rPr>
          <w:rFonts w:ascii="Calibri" w:eastAsia="Times New Roman" w:hAnsi="Calibri" w:cs="Times New Roman"/>
          <w:lang w:eastAsia="da-DK"/>
        </w:rPr>
        <w:t xml:space="preserve"> og de to suppleanter</w:t>
      </w:r>
      <w:r w:rsidRPr="00577B11">
        <w:rPr>
          <w:rFonts w:ascii="Calibri" w:eastAsia="Times New Roman" w:hAnsi="Calibri" w:cs="Times New Roman"/>
          <w:lang w:eastAsia="da-DK"/>
        </w:rPr>
        <w:t xml:space="preserve"> </w:t>
      </w:r>
      <w:r w:rsidR="00B40579" w:rsidRPr="00577B11">
        <w:rPr>
          <w:rFonts w:ascii="Calibri" w:eastAsia="Times New Roman" w:hAnsi="Calibri" w:cs="Times New Roman"/>
          <w:lang w:eastAsia="da-DK"/>
        </w:rPr>
        <w:t>til sammen har overblik over, hvilke arbejdsgrupper der er fungerende</w:t>
      </w:r>
      <w:r w:rsidRPr="00577B11">
        <w:rPr>
          <w:rFonts w:ascii="Calibri" w:eastAsia="Times New Roman" w:hAnsi="Calibri" w:cs="Times New Roman"/>
          <w:lang w:eastAsia="da-DK"/>
        </w:rPr>
        <w:t>.</w:t>
      </w:r>
    </w:p>
    <w:p w:rsidR="00577B11" w:rsidRPr="00577B11" w:rsidRDefault="00577B11" w:rsidP="00E4431A">
      <w:pPr>
        <w:rPr>
          <w:rFonts w:ascii="Times New Roman" w:eastAsia="Times New Roman" w:hAnsi="Times New Roman" w:cs="Times New Roman"/>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§15. Proceduren for at blive en arbejdsgruppe i lokalforeningen</w:t>
      </w:r>
    </w:p>
    <w:p w:rsidR="00C670B9"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1. Når et medlem identificerer en opgave, som denne ønsker løst eller ønsker at påtage sig, er proceduren som følger:</w:t>
      </w:r>
    </w:p>
    <w:p w:rsidR="00B40579" w:rsidRPr="00577B11" w:rsidRDefault="00B40579" w:rsidP="00577B11">
      <w:pPr>
        <w:pStyle w:val="Listeafsnit"/>
        <w:numPr>
          <w:ilvl w:val="0"/>
          <w:numId w:val="29"/>
        </w:numPr>
        <w:rPr>
          <w:rFonts w:ascii="Calibri" w:eastAsia="Times New Roman" w:hAnsi="Calibri" w:cs="Times New Roman"/>
          <w:lang w:eastAsia="da-DK"/>
        </w:rPr>
      </w:pPr>
      <w:r w:rsidRPr="00577B11">
        <w:rPr>
          <w:rFonts w:ascii="Calibri" w:eastAsia="Times New Roman" w:hAnsi="Calibri" w:cs="Times New Roman"/>
          <w:lang w:eastAsia="da-DK"/>
        </w:rPr>
        <w:t>Man finder sammen med andre, der også gerne vil arbejde med opgaven.</w:t>
      </w:r>
    </w:p>
    <w:p w:rsidR="00B40579" w:rsidRPr="00577B11" w:rsidRDefault="00AF54E8" w:rsidP="00577B11">
      <w:pPr>
        <w:pStyle w:val="Listeafsnit"/>
        <w:numPr>
          <w:ilvl w:val="0"/>
          <w:numId w:val="29"/>
        </w:numPr>
        <w:rPr>
          <w:rFonts w:ascii="Calibri" w:eastAsia="Times New Roman" w:hAnsi="Calibri" w:cs="Times New Roman"/>
          <w:lang w:eastAsia="da-DK"/>
        </w:rPr>
      </w:pPr>
      <w:r w:rsidRPr="00577B11">
        <w:rPr>
          <w:rFonts w:ascii="Calibri" w:eastAsia="Times New Roman" w:hAnsi="Calibri" w:cs="Times New Roman"/>
          <w:lang w:eastAsia="da-DK"/>
        </w:rPr>
        <w:t>Der v</w:t>
      </w:r>
      <w:r w:rsidR="00B40579" w:rsidRPr="00577B11">
        <w:rPr>
          <w:rFonts w:ascii="Calibri" w:eastAsia="Times New Roman" w:hAnsi="Calibri" w:cs="Times New Roman"/>
          <w:lang w:eastAsia="da-DK"/>
        </w:rPr>
        <w:t>ælg</w:t>
      </w:r>
      <w:r w:rsidRPr="00577B11">
        <w:rPr>
          <w:rFonts w:ascii="Calibri" w:eastAsia="Times New Roman" w:hAnsi="Calibri" w:cs="Times New Roman"/>
          <w:lang w:eastAsia="da-DK"/>
        </w:rPr>
        <w:t>es</w:t>
      </w:r>
      <w:r w:rsidR="00B40579" w:rsidRPr="00577B11">
        <w:rPr>
          <w:rFonts w:ascii="Calibri" w:eastAsia="Times New Roman" w:hAnsi="Calibri" w:cs="Times New Roman"/>
          <w:lang w:eastAsia="da-DK"/>
        </w:rPr>
        <w:t xml:space="preserve"> en tovholder.</w:t>
      </w:r>
    </w:p>
    <w:p w:rsidR="00B40579" w:rsidRPr="00577B11" w:rsidRDefault="00AF54E8" w:rsidP="00577B11">
      <w:pPr>
        <w:pStyle w:val="Listeafsnit"/>
        <w:numPr>
          <w:ilvl w:val="0"/>
          <w:numId w:val="29"/>
        </w:numPr>
        <w:rPr>
          <w:rFonts w:ascii="Calibri" w:eastAsia="Times New Roman" w:hAnsi="Calibri" w:cs="Times New Roman"/>
          <w:lang w:eastAsia="da-DK"/>
        </w:rPr>
      </w:pPr>
      <w:r w:rsidRPr="00577B11">
        <w:rPr>
          <w:rFonts w:ascii="Calibri" w:eastAsia="Times New Roman" w:hAnsi="Calibri" w:cs="Times New Roman"/>
          <w:lang w:eastAsia="da-DK"/>
        </w:rPr>
        <w:t>Koordinationsgruppen orienteres om</w:t>
      </w:r>
      <w:r w:rsidR="00B40579" w:rsidRPr="00577B11">
        <w:rPr>
          <w:rFonts w:ascii="Calibri" w:eastAsia="Times New Roman" w:hAnsi="Calibri" w:cs="Times New Roman"/>
          <w:lang w:eastAsia="da-DK"/>
        </w:rPr>
        <w:t xml:space="preserve"> opgavens art, formål og arbejdsmet</w:t>
      </w:r>
      <w:r w:rsidR="00B73C6D" w:rsidRPr="00577B11">
        <w:rPr>
          <w:rFonts w:ascii="Calibri" w:eastAsia="Times New Roman" w:hAnsi="Calibri" w:cs="Times New Roman"/>
          <w:lang w:eastAsia="da-DK"/>
        </w:rPr>
        <w:t>ode.</w:t>
      </w:r>
    </w:p>
    <w:p w:rsidR="00C670B9" w:rsidRPr="00577B11" w:rsidRDefault="00C670B9" w:rsidP="00577B11">
      <w:pPr>
        <w:pStyle w:val="Listeafsnit"/>
        <w:numPr>
          <w:ilvl w:val="0"/>
          <w:numId w:val="29"/>
        </w:numPr>
        <w:rPr>
          <w:rFonts w:ascii="Calibri" w:eastAsia="Times New Roman" w:hAnsi="Calibri" w:cs="Times New Roman"/>
          <w:lang w:eastAsia="da-DK"/>
        </w:rPr>
      </w:pPr>
      <w:r w:rsidRPr="00577B11">
        <w:rPr>
          <w:rFonts w:ascii="Calibri" w:eastAsia="Times New Roman" w:hAnsi="Calibri" w:cs="Times New Roman"/>
          <w:lang w:eastAsia="da-DK"/>
        </w:rPr>
        <w:t>Alle opståede arbejdsgrupper er som udgangspunkt åbne for alle medlemmer.</w:t>
      </w:r>
    </w:p>
    <w:p w:rsidR="00C670B9" w:rsidRPr="00577B11" w:rsidRDefault="00C670B9" w:rsidP="00577B11">
      <w:pPr>
        <w:pStyle w:val="Listeafsnit"/>
        <w:numPr>
          <w:ilvl w:val="0"/>
          <w:numId w:val="29"/>
        </w:numPr>
        <w:rPr>
          <w:rFonts w:ascii="Calibri" w:eastAsia="Times New Roman" w:hAnsi="Calibri" w:cs="Times New Roman"/>
          <w:lang w:eastAsia="da-DK"/>
        </w:rPr>
      </w:pPr>
      <w:r w:rsidRPr="00577B11">
        <w:rPr>
          <w:rFonts w:ascii="Calibri" w:eastAsia="Times New Roman" w:hAnsi="Calibri" w:cs="Times New Roman"/>
          <w:lang w:eastAsia="da-DK"/>
        </w:rPr>
        <w:t>Alle grupper har til opgave at annoncere deres møder med rimeligt varsel</w:t>
      </w:r>
      <w:r w:rsidR="00B40579" w:rsidRPr="00577B11">
        <w:rPr>
          <w:rFonts w:ascii="Calibri" w:eastAsia="Times New Roman" w:hAnsi="Calibri" w:cs="Times New Roman"/>
          <w:lang w:eastAsia="da-DK"/>
        </w:rPr>
        <w:t xml:space="preserve"> og udarbejde både </w:t>
      </w:r>
      <w:r w:rsidRPr="00577B11">
        <w:rPr>
          <w:rFonts w:ascii="Calibri" w:eastAsia="Times New Roman" w:hAnsi="Calibri" w:cs="Times New Roman"/>
          <w:lang w:eastAsia="da-DK"/>
        </w:rPr>
        <w:t>dagsorden og referat af disse.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2. Koordinationsgruppen</w:t>
      </w:r>
      <w:r w:rsidR="00B73C6D" w:rsidRPr="00577B11">
        <w:rPr>
          <w:rFonts w:ascii="Calibri" w:eastAsia="Times New Roman" w:hAnsi="Calibri" w:cs="Times New Roman"/>
          <w:lang w:eastAsia="da-DK"/>
        </w:rPr>
        <w:t xml:space="preserve"> vurderer om opgaven harmonerer med Alternativets formål og værdier. Hvis det skønnes, at det ikke er tilfældet, kan der nedlægges veto mod at opgaven løftes i Alternativet Aarhus navn.</w:t>
      </w:r>
    </w:p>
    <w:p w:rsidR="00E4431A" w:rsidRPr="00577B11" w:rsidRDefault="00E4431A" w:rsidP="00E4431A">
      <w:pPr>
        <w:rPr>
          <w:rFonts w:ascii="Calibri" w:eastAsia="Times New Roman" w:hAnsi="Calibri" w:cs="Times New Roman"/>
          <w:b/>
          <w:bCs/>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§16. Lokalpolitiske arbejdsgrupper</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 xml:space="preserve">Stk. 1. Såfremt en gruppe påtager sig opgaven at udvikle politik inden for et givent politikområde, skal gruppen udarbejde et oplæg til politik. </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lastRenderedPageBreak/>
        <w:t xml:space="preserve">Stk. 2. Dette oplæg forelægges til Politisk Møde Space jfr. § 9 stk. 2 i overensstemmelse med Politisk Møde Spaces forretningsorden til godkendelse. Når det er godkendt af Politisk Møde Space træder oplægget i kraft som officiel lokalpolitik. </w:t>
      </w:r>
    </w:p>
    <w:p w:rsidR="00CA33C0" w:rsidRDefault="00C670B9" w:rsidP="00E4431A">
      <w:pPr>
        <w:rPr>
          <w:rFonts w:ascii="Times New Roman" w:eastAsia="Times New Roman" w:hAnsi="Times New Roman" w:cs="Times New Roman"/>
          <w:sz w:val="24"/>
          <w:szCs w:val="24"/>
          <w:lang w:eastAsia="da-DK"/>
        </w:rPr>
      </w:pPr>
      <w:r w:rsidRPr="00577B11">
        <w:rPr>
          <w:rFonts w:ascii="Calibri" w:eastAsia="Times New Roman" w:hAnsi="Calibri" w:cs="Times New Roman"/>
          <w:lang w:eastAsia="da-DK"/>
        </w:rPr>
        <w:t>Stk. 3. Hvis Politisk Møde Space ikke godkender oplægget, sendes det tilbage til arbejdsgruppen til yderligere kvalificering.</w:t>
      </w:r>
      <w:r w:rsidR="00B73C6D" w:rsidRPr="00577B11">
        <w:rPr>
          <w:rFonts w:ascii="Calibri" w:eastAsia="Times New Roman" w:hAnsi="Calibri" w:cs="Times New Roman"/>
          <w:lang w:eastAsia="da-DK"/>
        </w:rPr>
        <w:br/>
      </w:r>
    </w:p>
    <w:p w:rsidR="00E4431A" w:rsidRPr="00C670B9" w:rsidRDefault="00E4431A" w:rsidP="00E4431A">
      <w:pPr>
        <w:rPr>
          <w:rFonts w:ascii="Times New Roman" w:eastAsia="Times New Roman" w:hAnsi="Times New Roman" w:cs="Times New Roman"/>
          <w:sz w:val="24"/>
          <w:szCs w:val="24"/>
          <w:lang w:eastAsia="da-DK"/>
        </w:rPr>
      </w:pPr>
    </w:p>
    <w:p w:rsidR="00CA33C0" w:rsidRPr="00577B11" w:rsidRDefault="00CA33C0" w:rsidP="00E4431A">
      <w:pPr>
        <w:rPr>
          <w:rFonts w:ascii="Times New Roman" w:eastAsia="Times New Roman" w:hAnsi="Times New Roman" w:cs="Times New Roman"/>
          <w:b/>
          <w:bCs/>
          <w:kern w:val="36"/>
          <w:sz w:val="32"/>
          <w:szCs w:val="32"/>
          <w:lang w:eastAsia="da-DK"/>
        </w:rPr>
      </w:pPr>
      <w:r w:rsidRPr="00577B11">
        <w:rPr>
          <w:rFonts w:ascii="Cambria" w:eastAsia="Times New Roman" w:hAnsi="Cambria" w:cs="Times New Roman"/>
          <w:kern w:val="36"/>
          <w:sz w:val="32"/>
          <w:szCs w:val="32"/>
          <w:lang w:eastAsia="da-DK"/>
        </w:rPr>
        <w:t>Kapitel 6</w:t>
      </w:r>
      <w:r w:rsidR="00577B11">
        <w:rPr>
          <w:rFonts w:ascii="Cambria" w:eastAsia="Times New Roman" w:hAnsi="Cambria" w:cs="Times New Roman"/>
          <w:kern w:val="36"/>
          <w:sz w:val="32"/>
          <w:szCs w:val="32"/>
          <w:lang w:eastAsia="da-DK"/>
        </w:rPr>
        <w:t>:</w:t>
      </w:r>
      <w:r w:rsidRPr="00577B11">
        <w:rPr>
          <w:rFonts w:ascii="Cambria" w:eastAsia="Times New Roman" w:hAnsi="Cambria" w:cs="Times New Roman"/>
          <w:kern w:val="36"/>
          <w:sz w:val="32"/>
          <w:szCs w:val="32"/>
          <w:lang w:eastAsia="da-DK"/>
        </w:rPr>
        <w:t xml:space="preserve"> Alt det formelle</w:t>
      </w:r>
    </w:p>
    <w:p w:rsidR="00E4431A" w:rsidRDefault="00E4431A" w:rsidP="00E4431A">
      <w:pPr>
        <w:rPr>
          <w:rFonts w:ascii="Calibri" w:eastAsia="Times New Roman" w:hAnsi="Calibri" w:cs="Times New Roman"/>
          <w:b/>
          <w:bCs/>
          <w:sz w:val="19"/>
          <w:szCs w:val="19"/>
          <w:lang w:eastAsia="da-DK"/>
        </w:rPr>
      </w:pP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b/>
          <w:bCs/>
          <w:lang w:eastAsia="da-DK"/>
        </w:rPr>
        <w:t>§ 17. Afstemninger og valg</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bCs/>
          <w:lang w:eastAsia="da-DK"/>
        </w:rPr>
        <w:t>Stk. 1</w:t>
      </w:r>
      <w:r w:rsidR="00577B11">
        <w:rPr>
          <w:rFonts w:ascii="Calibri" w:eastAsia="Times New Roman" w:hAnsi="Calibri" w:cs="Times New Roman"/>
          <w:bCs/>
          <w:lang w:eastAsia="da-DK"/>
        </w:rPr>
        <w:t>.</w:t>
      </w:r>
      <w:r w:rsidRPr="00577B11">
        <w:rPr>
          <w:rFonts w:ascii="Calibri" w:eastAsia="Times New Roman" w:hAnsi="Calibri" w:cs="Times New Roman"/>
          <w:b/>
          <w:bCs/>
          <w:lang w:eastAsia="da-DK"/>
        </w:rPr>
        <w:t xml:space="preserve"> </w:t>
      </w:r>
      <w:r w:rsidRPr="00577B11">
        <w:rPr>
          <w:rFonts w:ascii="Calibri" w:eastAsia="Times New Roman" w:hAnsi="Calibri" w:cs="Times New Roman"/>
          <w:lang w:eastAsia="da-DK"/>
        </w:rPr>
        <w:t>Valg af personer til tillidsposter, der rækker ud over det enkelte møde, skal altid ske skriftligt. (§15 stk. 1)</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 xml:space="preserve">Stk. </w:t>
      </w:r>
      <w:proofErr w:type="gramStart"/>
      <w:r w:rsidRPr="00577B11">
        <w:rPr>
          <w:rFonts w:ascii="Calibri" w:eastAsia="Times New Roman" w:hAnsi="Calibri" w:cs="Times New Roman"/>
          <w:lang w:eastAsia="da-DK"/>
        </w:rPr>
        <w:t xml:space="preserve">2 </w:t>
      </w:r>
      <w:r w:rsidR="00577B11">
        <w:rPr>
          <w:rFonts w:ascii="Calibri" w:eastAsia="Times New Roman" w:hAnsi="Calibri" w:cs="Times New Roman"/>
          <w:lang w:eastAsia="da-DK"/>
        </w:rPr>
        <w:t>.</w:t>
      </w:r>
      <w:proofErr w:type="gramEnd"/>
      <w:r w:rsidRPr="00577B11">
        <w:rPr>
          <w:rFonts w:ascii="Calibri" w:eastAsia="Times New Roman" w:hAnsi="Calibri" w:cs="Times New Roman"/>
          <w:lang w:eastAsia="da-DK"/>
        </w:rPr>
        <w:t>Ved alle valg til et bestemt antal kandidater kan hvert stemmeberettiget medlem højst stemme på halvdelen af det antal kandidater, der skal vælges. Hvis et ulige antal kandidater skal vælges, rundes der op.</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Det enkelte medlem afgør selv, hvor mange stemmer der afgives. Der kan kun afgives én stemme pr. kandidat. (§ 15 stk. 2)</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3</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I tilfælde af stemmelighed på det yderste mandat i et forum jf. stk. 2, skal der trækkes lod mellem de pågældende kandidater. (§ 15 stk. 3)</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4</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Til valg uden et bestemt antal kandidater, kan en kandidat anses for valgt, såfremt denne har modtaget tilslutning fra mere end 50</w:t>
      </w:r>
      <w:r w:rsidR="00B73C6D" w:rsidRPr="00577B11">
        <w:rPr>
          <w:rFonts w:ascii="Calibri" w:eastAsia="Times New Roman" w:hAnsi="Calibri" w:cs="Times New Roman"/>
          <w:lang w:eastAsia="da-DK"/>
        </w:rPr>
        <w:t xml:space="preserve"> </w:t>
      </w:r>
      <w:r w:rsidRPr="00577B11">
        <w:rPr>
          <w:rFonts w:ascii="Calibri" w:eastAsia="Times New Roman" w:hAnsi="Calibri" w:cs="Times New Roman"/>
          <w:lang w:eastAsia="da-DK"/>
        </w:rPr>
        <w:t>% af de afgivne stemmer, inklusiv de blanke stemmer.</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 xml:space="preserve">Der kan afgives stemmer på </w:t>
      </w:r>
      <w:proofErr w:type="spellStart"/>
      <w:r w:rsidRPr="00577B11">
        <w:rPr>
          <w:rFonts w:ascii="Calibri" w:eastAsia="Times New Roman" w:hAnsi="Calibri" w:cs="Times New Roman"/>
          <w:lang w:eastAsia="da-DK"/>
        </w:rPr>
        <w:t>på</w:t>
      </w:r>
      <w:proofErr w:type="spellEnd"/>
      <w:r w:rsidRPr="00577B11">
        <w:rPr>
          <w:rFonts w:ascii="Calibri" w:eastAsia="Times New Roman" w:hAnsi="Calibri" w:cs="Times New Roman"/>
          <w:lang w:eastAsia="da-DK"/>
        </w:rPr>
        <w:t xml:space="preserve"> alle kandidater og der kan kun afgives én stemme pr. kandidat. (§ 215 stk. 4)</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5</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Folketingskandidater indstilles til valg på Storkredsens opstillingsmøde. (§ 15 stk. 5)</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6</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En anden afstemningsform kan vedtages med mindst 2/3 flertal på mødet. Forslaget skal være sendt ud 2 uger før mødet. (§ 15 stk. 6)</w:t>
      </w:r>
    </w:p>
    <w:p w:rsidR="00C670B9" w:rsidRPr="00577B11" w:rsidRDefault="00C670B9" w:rsidP="00E4431A">
      <w:pPr>
        <w:rPr>
          <w:rFonts w:ascii="Times New Roman" w:eastAsia="Times New Roman" w:hAnsi="Times New Roman" w:cs="Times New Roman"/>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§18 Økonomi</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 Regnskabsåret følger kalenderåret.</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2. Bidragydere med bidrag på over 1000 kr. offentliggørelse med navns nævnelse og beløb i regnskabet.</w:t>
      </w:r>
    </w:p>
    <w:p w:rsidR="00CA33C0"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3. Det økonomiske regnskab revideres af to talkyndige personer, der vælges på årsmødet.</w:t>
      </w:r>
    </w:p>
    <w:p w:rsidR="00CA33C0" w:rsidRPr="00577B11" w:rsidRDefault="00CA33C0" w:rsidP="00E4431A">
      <w:pPr>
        <w:rPr>
          <w:rFonts w:ascii="Calibri" w:eastAsia="Times New Roman" w:hAnsi="Calibri" w:cs="Times New Roman"/>
          <w:lang w:eastAsia="da-DK"/>
        </w:rPr>
      </w:pP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b/>
          <w:bCs/>
          <w:lang w:eastAsia="da-DK"/>
        </w:rPr>
        <w:t>§19. Hæftelse</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w:t>
      </w:r>
      <w:r w:rsidR="00577B11">
        <w:rPr>
          <w:rFonts w:ascii="Calibri" w:eastAsia="Times New Roman" w:hAnsi="Calibri" w:cs="Times New Roman"/>
          <w:lang w:eastAsia="da-DK"/>
        </w:rPr>
        <w:t>.</w:t>
      </w:r>
      <w:r w:rsidRPr="00577B11">
        <w:rPr>
          <w:rFonts w:ascii="Calibri" w:eastAsia="Times New Roman" w:hAnsi="Calibri" w:cs="Times New Roman"/>
          <w:b/>
          <w:bCs/>
          <w:lang w:eastAsia="da-DK"/>
        </w:rPr>
        <w:t xml:space="preserve"> </w:t>
      </w:r>
      <w:r w:rsidRPr="00577B11">
        <w:rPr>
          <w:rFonts w:ascii="Calibri" w:eastAsia="Times New Roman" w:hAnsi="Calibri" w:cs="Times New Roman"/>
          <w:lang w:eastAsia="da-DK"/>
        </w:rPr>
        <w:t>Kommuneforeningen hæfter alene med de midler, den har til rådighed.</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Foreningens medlemmer, herunder bestyrelsen, hæfter ikke personligt for foreningens forpligtelser og har ikke krav på nogen del af foreningens midler. (§ 17 stk. 1)</w:t>
      </w:r>
    </w:p>
    <w:p w:rsidR="00C670B9" w:rsidRPr="00577B11" w:rsidRDefault="00C670B9" w:rsidP="00E4431A">
      <w:pPr>
        <w:rPr>
          <w:rFonts w:ascii="Times New Roman" w:eastAsia="Times New Roman" w:hAnsi="Times New Roman" w:cs="Times New Roman"/>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§20. Vedtægtsændringer</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lastRenderedPageBreak/>
        <w:t>Stk. 1. Kommuneforeningens vedtægter skal være i overensstemmelse med landsforeningens.  (§ 18 stk. 1)</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2. Såfremt nogen ønsker at ændre i vedtægterne opretter de en gruppe som arbejder efter forskrifterne i kapitel 5.</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3. Arbejdsgruppen skal annonceres bredt.</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 xml:space="preserve">Stk. 4. Når arbejdsgruppen har færdiggjort et samlet ændringsforslag, sendes det til Politisk Møde Space, der kan godkende ændringsforslaget med ⅔ deles flertal. Hvis Politisk Møde Space godkender ændringsforslaget, sendes det til HB til godkendelse. </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5. Hvis Politisk Møde Space ikke godkender ændringsforslaget sendes det tilbage i arbejdsgruppen til yderligere kvalificering.</w:t>
      </w:r>
    </w:p>
    <w:p w:rsidR="00C670B9"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6. Vedtægtsændringer træder i kraft, når de er godkendt af Politisk Møde Space og HB.</w:t>
      </w:r>
    </w:p>
    <w:p w:rsidR="00E4431A" w:rsidRPr="00577B11" w:rsidRDefault="00E4431A" w:rsidP="00E4431A">
      <w:pPr>
        <w:rPr>
          <w:rFonts w:ascii="Times New Roman" w:eastAsia="Times New Roman" w:hAnsi="Times New Roman" w:cs="Times New Roman"/>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§21. Opløsning af foreningen</w:t>
      </w:r>
    </w:p>
    <w:p w:rsidR="00C670B9" w:rsidRPr="00577B11" w:rsidRDefault="00C670B9" w:rsidP="00E4431A">
      <w:pPr>
        <w:rPr>
          <w:rFonts w:ascii="Calibri" w:eastAsia="Times New Roman" w:hAnsi="Calibri" w:cs="Times New Roman"/>
          <w:lang w:eastAsia="da-DK"/>
        </w:rPr>
      </w:pPr>
      <w:r w:rsidRPr="00577B11">
        <w:rPr>
          <w:rFonts w:ascii="Calibri" w:eastAsia="Times New Roman" w:hAnsi="Calibri" w:cs="Times New Roman"/>
          <w:lang w:eastAsia="da-DK"/>
        </w:rPr>
        <w:t>Stk. 1</w:t>
      </w:r>
      <w:r w:rsidR="00577B11">
        <w:rPr>
          <w:rFonts w:ascii="Calibri" w:eastAsia="Times New Roman" w:hAnsi="Calibri" w:cs="Times New Roman"/>
          <w:lang w:eastAsia="da-DK"/>
        </w:rPr>
        <w:t xml:space="preserve">. </w:t>
      </w:r>
      <w:r w:rsidR="00B73C6D" w:rsidRPr="00577B11">
        <w:rPr>
          <w:rFonts w:ascii="Calibri" w:eastAsia="Times New Roman" w:hAnsi="Calibri" w:cs="Times New Roman"/>
          <w:lang w:eastAsia="da-DK"/>
        </w:rPr>
        <w:t>Kommuneforeningen kan opløses hvis det på 2 på hinanden følgende årsmøder, besluttes med 2/3 deles flertal. Møderne skal afholdes med mindst 2 ugers mellemrum. (§ 19 stk. 1)</w:t>
      </w:r>
    </w:p>
    <w:p w:rsidR="00B73C6D" w:rsidRPr="00577B11" w:rsidRDefault="00B73C6D" w:rsidP="00E4431A">
      <w:pPr>
        <w:rPr>
          <w:rFonts w:ascii="Calibri" w:eastAsia="Times New Roman" w:hAnsi="Calibri" w:cs="Times New Roman"/>
          <w:lang w:eastAsia="da-DK"/>
        </w:rPr>
      </w:pPr>
      <w:r w:rsidRPr="00577B11">
        <w:rPr>
          <w:rFonts w:ascii="Calibri" w:eastAsia="Times New Roman" w:hAnsi="Calibri" w:cs="Times New Roman"/>
          <w:lang w:eastAsia="da-DK"/>
        </w:rPr>
        <w:t>Stk. 2</w:t>
      </w:r>
      <w:r w:rsidR="00577B11">
        <w:rPr>
          <w:rFonts w:ascii="Calibri" w:eastAsia="Times New Roman" w:hAnsi="Calibri" w:cs="Times New Roman"/>
          <w:lang w:eastAsia="da-DK"/>
        </w:rPr>
        <w:t>.</w:t>
      </w:r>
      <w:r w:rsidRPr="00577B11">
        <w:rPr>
          <w:rFonts w:ascii="Calibri" w:eastAsia="Times New Roman" w:hAnsi="Calibri" w:cs="Times New Roman"/>
          <w:lang w:eastAsia="da-DK"/>
        </w:rPr>
        <w:t xml:space="preserve"> Ved opløsning overføres eventuel formue til Alternativet, så</w:t>
      </w:r>
      <w:r w:rsidR="00577B11">
        <w:rPr>
          <w:rFonts w:ascii="Calibri" w:eastAsia="Times New Roman" w:hAnsi="Calibri" w:cs="Times New Roman"/>
          <w:lang w:eastAsia="da-DK"/>
        </w:rPr>
        <w:t>fremt landsforeningen endnu eks</w:t>
      </w:r>
      <w:r w:rsidRPr="00577B11">
        <w:rPr>
          <w:rFonts w:ascii="Calibri" w:eastAsia="Times New Roman" w:hAnsi="Calibri" w:cs="Times New Roman"/>
          <w:lang w:eastAsia="da-DK"/>
        </w:rPr>
        <w:t>isterer. Ellers overføres midlerne til velgørende formål inden for Alternativets formål. (§ 19 stk. 2)</w:t>
      </w:r>
    </w:p>
    <w:p w:rsidR="00E4431A" w:rsidRPr="00577B11" w:rsidRDefault="00E4431A" w:rsidP="00E4431A">
      <w:pPr>
        <w:rPr>
          <w:rFonts w:ascii="Times New Roman" w:eastAsia="Times New Roman" w:hAnsi="Times New Roman" w:cs="Times New Roman"/>
          <w:lang w:eastAsia="da-DK"/>
        </w:rPr>
      </w:pPr>
    </w:p>
    <w:p w:rsidR="00C670B9" w:rsidRPr="00577B11" w:rsidRDefault="00C670B9" w:rsidP="00E4431A">
      <w:pPr>
        <w:rPr>
          <w:rFonts w:ascii="Times New Roman" w:eastAsia="Times New Roman" w:hAnsi="Times New Roman" w:cs="Times New Roman"/>
          <w:b/>
          <w:bCs/>
          <w:lang w:eastAsia="da-DK"/>
        </w:rPr>
      </w:pPr>
      <w:r w:rsidRPr="00577B11">
        <w:rPr>
          <w:rFonts w:ascii="Calibri" w:eastAsia="Times New Roman" w:hAnsi="Calibri" w:cs="Times New Roman"/>
          <w:b/>
          <w:bCs/>
          <w:lang w:eastAsia="da-DK"/>
        </w:rPr>
        <w:t>§22. Ikrafttræden</w:t>
      </w:r>
    </w:p>
    <w:p w:rsidR="00C670B9" w:rsidRPr="00577B11" w:rsidRDefault="00C670B9" w:rsidP="00E4431A">
      <w:pPr>
        <w:rPr>
          <w:rFonts w:ascii="Times New Roman" w:eastAsia="Times New Roman" w:hAnsi="Times New Roman" w:cs="Times New Roman"/>
          <w:lang w:eastAsia="da-DK"/>
        </w:rPr>
      </w:pPr>
      <w:r w:rsidRPr="00577B11">
        <w:rPr>
          <w:rFonts w:ascii="Calibri" w:eastAsia="Times New Roman" w:hAnsi="Calibri" w:cs="Times New Roman"/>
          <w:lang w:eastAsia="da-DK"/>
        </w:rPr>
        <w:t>Stk. 1. Nærværende ved</w:t>
      </w:r>
      <w:r w:rsidR="00577B11">
        <w:rPr>
          <w:rFonts w:ascii="Calibri" w:eastAsia="Times New Roman" w:hAnsi="Calibri" w:cs="Times New Roman"/>
          <w:lang w:eastAsia="da-DK"/>
        </w:rPr>
        <w:t>tægter er vedtaget med mere en 2/3</w:t>
      </w:r>
      <w:r w:rsidRPr="00577B11">
        <w:rPr>
          <w:rFonts w:ascii="Calibri" w:eastAsia="Times New Roman" w:hAnsi="Calibri" w:cs="Times New Roman"/>
          <w:lang w:eastAsia="da-DK"/>
        </w:rPr>
        <w:t xml:space="preserve"> </w:t>
      </w:r>
      <w:r w:rsidR="00577B11">
        <w:rPr>
          <w:rFonts w:ascii="Calibri" w:eastAsia="Times New Roman" w:hAnsi="Calibri" w:cs="Times New Roman"/>
          <w:lang w:eastAsia="da-DK"/>
        </w:rPr>
        <w:t xml:space="preserve">deles </w:t>
      </w:r>
      <w:r w:rsidRPr="00577B11">
        <w:rPr>
          <w:rFonts w:ascii="Calibri" w:eastAsia="Times New Roman" w:hAnsi="Calibri" w:cs="Times New Roman"/>
          <w:lang w:eastAsia="da-DK"/>
        </w:rPr>
        <w:t>flertal på stiftende årsmøde d. 7. september 2016. Skål.</w:t>
      </w:r>
    </w:p>
    <w:p w:rsidR="00052826" w:rsidRPr="00577B11" w:rsidRDefault="00052826" w:rsidP="00E4431A"/>
    <w:p w:rsidR="00577B11" w:rsidRDefault="00577B11">
      <w:pPr>
        <w:spacing w:after="200"/>
      </w:pPr>
      <w:r>
        <w:br w:type="page"/>
      </w:r>
    </w:p>
    <w:p w:rsidR="00577B11" w:rsidRPr="00577B11" w:rsidRDefault="00577B11" w:rsidP="00577B11">
      <w:pPr>
        <w:rPr>
          <w:b/>
          <w:sz w:val="32"/>
          <w:szCs w:val="32"/>
        </w:rPr>
      </w:pPr>
      <w:r w:rsidRPr="00577B11">
        <w:rPr>
          <w:b/>
          <w:sz w:val="32"/>
          <w:szCs w:val="32"/>
        </w:rPr>
        <w:lastRenderedPageBreak/>
        <w:t xml:space="preserve">Forslag </w:t>
      </w:r>
      <w:r>
        <w:rPr>
          <w:b/>
          <w:sz w:val="32"/>
          <w:szCs w:val="32"/>
        </w:rPr>
        <w:t>2</w:t>
      </w:r>
      <w:r w:rsidRPr="00577B11">
        <w:rPr>
          <w:b/>
          <w:sz w:val="32"/>
          <w:szCs w:val="32"/>
        </w:rPr>
        <w:t xml:space="preserve"> </w:t>
      </w:r>
    </w:p>
    <w:p w:rsidR="00BA48E3" w:rsidRDefault="00577B11" w:rsidP="00BA48E3">
      <w:r w:rsidRPr="00E4431A">
        <w:t xml:space="preserve">Forslaget er stillet af </w:t>
      </w:r>
      <w:r>
        <w:t>HC</w:t>
      </w:r>
      <w:r w:rsidRPr="00E4431A">
        <w:t>, og det er</w:t>
      </w:r>
      <w:r>
        <w:rPr>
          <w:b/>
        </w:rPr>
        <w:t xml:space="preserve"> </w:t>
      </w:r>
      <w:r>
        <w:t>baseret på tankerne bag forslag 1. Her er der taget udgangspunkt i minimumsvedtægterne, der kun er ændret i forhold til korrektur</w:t>
      </w:r>
      <w:r w:rsidR="00BA48E3">
        <w:t>,</w:t>
      </w:r>
      <w:r w:rsidR="00736DE2">
        <w:t xml:space="preserve"> som at indføje et kapitel 4</w:t>
      </w:r>
      <w:r w:rsidR="00BA48E3">
        <w:t xml:space="preserve"> i stedet for at have to kapitel 5, som minimumsvedtægterne har. Angående indholdet</w:t>
      </w:r>
      <w:r w:rsidR="00736DE2">
        <w:t>,</w:t>
      </w:r>
      <w:r w:rsidR="00BA48E3">
        <w:t xml:space="preserve"> så er ligheden især tanken om ikke at vælge en bestyrelse, men i stedet vælge fem tovholdere til faste udvalg, der hver især udgør krumtappen i den daglige drift af foreningen. Dermed er håbet at kunne undgå bestyrelsesmøder og tanken om bestyrelsesarbejde i det hele taget, men at man i stedet har de fem faste udvalg samt hvad der ellers må opstå af udvalg fremover som selvstyrende enheder, der laver arbejdet i foreningen, ikke bestyrelsen.  Denne tanke ligger også i forslag 1, men dette forslag adskiller sig især ved at der kun vælges 5 personer på årsmødet som tovho</w:t>
      </w:r>
      <w:r w:rsidR="00241FE7">
        <w:t>lderne til de fem faste udvalg</w:t>
      </w:r>
      <w:r w:rsidR="00736DE2">
        <w:t xml:space="preserve"> uden at vælge suppleanter til disse</w:t>
      </w:r>
      <w:r w:rsidR="00241FE7">
        <w:t>. Desuden er der skrevet mindre tekst om hvordan eksempelvis oprettelse og godkendelse af udvalg og arbejdsgrupper kan foregå, da dette tænkes henlagt til hvad bestyrelsen og de enkelte udvalg selv laver af forretningsordner.</w:t>
      </w:r>
    </w:p>
    <w:p w:rsidR="00241FE7" w:rsidRDefault="00241FE7" w:rsidP="00BA48E3"/>
    <w:p w:rsidR="00577B11" w:rsidRPr="00E529CB" w:rsidRDefault="00577B11" w:rsidP="00577B11">
      <w:pPr>
        <w:pStyle w:val="Overskrift1"/>
        <w:contextualSpacing/>
        <w:rPr>
          <w:rFonts w:asciiTheme="minorHAnsi" w:hAnsiTheme="minorHAnsi" w:cs="Arial"/>
          <w:sz w:val="44"/>
          <w:szCs w:val="44"/>
        </w:rPr>
      </w:pPr>
      <w:r w:rsidRPr="00E529CB">
        <w:rPr>
          <w:rFonts w:asciiTheme="minorHAnsi" w:hAnsiTheme="minorHAnsi" w:cs="Arial"/>
          <w:sz w:val="44"/>
          <w:szCs w:val="44"/>
        </w:rPr>
        <w:t>Vedtægter for Alternativet Aarhus</w:t>
      </w:r>
    </w:p>
    <w:p w:rsidR="00577B11" w:rsidRDefault="00577B11" w:rsidP="00577B11">
      <w:pPr>
        <w:spacing w:before="100" w:beforeAutospacing="1" w:after="100" w:afterAutospacing="1"/>
        <w:contextualSpacing/>
        <w:rPr>
          <w:rFonts w:cs="Arial"/>
          <w:b/>
          <w:sz w:val="32"/>
          <w:szCs w:val="32"/>
        </w:rPr>
      </w:pPr>
      <w:r w:rsidRPr="00E529CB">
        <w:rPr>
          <w:rFonts w:cs="Arial"/>
          <w:b/>
          <w:sz w:val="32"/>
          <w:szCs w:val="32"/>
        </w:rPr>
        <w:t>Kapitel 1: Indledning</w:t>
      </w:r>
    </w:p>
    <w:p w:rsidR="001216F3" w:rsidRPr="00E529CB" w:rsidRDefault="001216F3" w:rsidP="00577B11">
      <w:pPr>
        <w:spacing w:before="100" w:beforeAutospacing="1" w:after="100" w:afterAutospacing="1"/>
        <w:contextualSpacing/>
        <w:rPr>
          <w:rFonts w:cs="Arial"/>
          <w:sz w:val="32"/>
          <w:szCs w:val="32"/>
        </w:rPr>
      </w:pPr>
    </w:p>
    <w:p w:rsidR="00577B11" w:rsidRPr="00E529CB" w:rsidRDefault="00577B11" w:rsidP="00577B11">
      <w:pPr>
        <w:tabs>
          <w:tab w:val="left" w:pos="2486"/>
        </w:tabs>
        <w:spacing w:before="100" w:beforeAutospacing="1" w:after="100" w:afterAutospacing="1"/>
        <w:contextualSpacing/>
        <w:rPr>
          <w:rFonts w:cs="Arial"/>
          <w:sz w:val="28"/>
          <w:szCs w:val="28"/>
        </w:rPr>
      </w:pPr>
      <w:r w:rsidRPr="00E529CB">
        <w:rPr>
          <w:rFonts w:cs="Arial"/>
          <w:b/>
          <w:sz w:val="28"/>
          <w:szCs w:val="28"/>
        </w:rPr>
        <w:t>§ 1: Navn og område</w:t>
      </w:r>
      <w:r w:rsidRPr="00E529CB">
        <w:rPr>
          <w:rFonts w:cs="Arial"/>
          <w:b/>
          <w:sz w:val="28"/>
          <w:szCs w:val="28"/>
        </w:rPr>
        <w:tab/>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Foreningens navn er Alternativet Aarhus, herefter omtalt som Kommuneforeningen.</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Kommuneforeningen omfatter Aarhus kommune.</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2: Manifest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1: Der er altid et alternativ! </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 xml:space="preserve">Alternativet er en politisk idé om personlig frihed, social værdighed og levende, bæredygtige fællesskaber. Et håb. En drøm. En længsel efter mening, betydning og medmenneskelige relationer. </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Alternativet er et svar på det, der sker i verden i dag. Rundt om os. Med os. Alternativet er et opråb mod den kynisme, mangel på gavmildhed og hakken nedad, som trives i vores samfund.</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 xml:space="preserve">Alternativet er nysgerrighed efter at udvikle vores lokalsamfund, byer og nationer. Vi vil selv tage vare på økonomien og de demokratiske beslutninger. På vores arbejdspladser og i de lokalområder, hvor vores liv leves. Uden at </w:t>
      </w:r>
      <w:proofErr w:type="gramStart"/>
      <w:r w:rsidRPr="00E529CB">
        <w:rPr>
          <w:rFonts w:cs="Arial"/>
          <w:sz w:val="24"/>
          <w:szCs w:val="24"/>
        </w:rPr>
        <w:t>miste</w:t>
      </w:r>
      <w:proofErr w:type="gramEnd"/>
      <w:r w:rsidRPr="00E529CB">
        <w:rPr>
          <w:rFonts w:cs="Arial"/>
          <w:sz w:val="24"/>
          <w:szCs w:val="24"/>
        </w:rPr>
        <w:t xml:space="preserve"> det globale udsyn og ansvaret for at finde fælles løsninger sammen med vores naboer. Også dem, der bor på den anden side af kloden.</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 xml:space="preserve">Alternativet er et samarbejde. Vi ved, at private virksomheder alene ikke kan løse problemerne. Det kan offentlige institutioner heller ikke. Og det kan NGO-bevægelserne heller ikke. Derfor skal </w:t>
      </w:r>
      <w:r w:rsidRPr="00E529CB">
        <w:rPr>
          <w:rFonts w:cs="Arial"/>
          <w:sz w:val="24"/>
          <w:szCs w:val="24"/>
        </w:rPr>
        <w:lastRenderedPageBreak/>
        <w:t>vi opfinde helt nye koblinger og samarbejdsmodeller, hvor vi bruger det bedste fra det private, det offentlige og NGO’erne.</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Alternativet er åbenhed efter at afprøve nye idéer og skabe løsninger, der virker. Alternativet er også tænksomhed. Efter at forstå komplekse sammenhænge og modstå fristelsen i forsimplede argumenter og behagelige illusioner.</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577B11" w:rsidRPr="00E529CB" w:rsidRDefault="00577B11" w:rsidP="00577B11">
      <w:pPr>
        <w:tabs>
          <w:tab w:val="left" w:pos="567"/>
        </w:tabs>
        <w:spacing w:before="100" w:beforeAutospacing="1" w:after="100" w:afterAutospacing="1"/>
        <w:contextualSpacing/>
        <w:rPr>
          <w:rFonts w:cs="Arial"/>
          <w:sz w:val="24"/>
          <w:szCs w:val="24"/>
        </w:rPr>
      </w:pPr>
      <w:r w:rsidRPr="00E529CB">
        <w:rPr>
          <w:rFonts w:cs="Arial"/>
          <w:sz w:val="24"/>
          <w:szCs w:val="24"/>
        </w:rPr>
        <w:t xml:space="preserve">Alternativet er for dig som kan mærke, at noget er sat i bevægelse. </w:t>
      </w:r>
      <w:proofErr w:type="gramStart"/>
      <w:r w:rsidRPr="00E529CB">
        <w:rPr>
          <w:rFonts w:cs="Arial"/>
          <w:sz w:val="24"/>
          <w:szCs w:val="24"/>
        </w:rPr>
        <w:t>Som</w:t>
      </w:r>
      <w:proofErr w:type="gramEnd"/>
      <w:r w:rsidRPr="00E529CB">
        <w:rPr>
          <w:rFonts w:cs="Arial"/>
          <w:sz w:val="24"/>
          <w:szCs w:val="24"/>
        </w:rPr>
        <w:t xml:space="preserve"> </w:t>
      </w:r>
      <w:proofErr w:type="gramStart"/>
      <w:r w:rsidRPr="00E529CB">
        <w:rPr>
          <w:rFonts w:cs="Arial"/>
          <w:sz w:val="24"/>
          <w:szCs w:val="24"/>
        </w:rPr>
        <w:t>fornemmer</w:t>
      </w:r>
      <w:proofErr w:type="gramEnd"/>
      <w:r w:rsidRPr="00E529CB">
        <w:rPr>
          <w:rFonts w:cs="Arial"/>
          <w:sz w:val="24"/>
          <w:szCs w:val="24"/>
        </w:rPr>
        <w:t>, at noget nyt er ved at afløse det gamle. En anden måde at se demokrati, vækst, arbejdsliv, ansvar og livskvalitet på. Det er alternativet.</w:t>
      </w:r>
    </w:p>
    <w:p w:rsidR="00577B11" w:rsidRPr="00E529CB" w:rsidRDefault="00577B11" w:rsidP="00577B11">
      <w:pPr>
        <w:tabs>
          <w:tab w:val="left" w:pos="567"/>
        </w:tabs>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3: Organisationskultur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Alt arbejde i Alternativet skal foregå i overensstemmelse med Alternativets værdier: Empati, Mod, Gennemsigtighed, Ydmyghed, Humor, Generøsitet.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Alternativet skal altid tilstræbe at leve op til 6 debatdogmer:</w:t>
      </w:r>
    </w:p>
    <w:p w:rsidR="00577B11" w:rsidRPr="00E529CB" w:rsidRDefault="00577B11" w:rsidP="00577B11">
      <w:pPr>
        <w:tabs>
          <w:tab w:val="left" w:pos="742"/>
        </w:tabs>
        <w:spacing w:before="100" w:beforeAutospacing="1" w:after="100" w:afterAutospacing="1"/>
        <w:ind w:left="567"/>
        <w:contextualSpacing/>
        <w:rPr>
          <w:rFonts w:cs="Arial"/>
          <w:sz w:val="24"/>
          <w:szCs w:val="24"/>
        </w:rPr>
      </w:pPr>
      <w:r w:rsidRPr="00E529CB">
        <w:rPr>
          <w:rFonts w:cs="Arial"/>
          <w:sz w:val="24"/>
          <w:szCs w:val="24"/>
        </w:rPr>
        <w:t>1. Vi vil gøre opmærksom på både fordele og ulemper.</w:t>
      </w:r>
      <w:r w:rsidRPr="00E529CB">
        <w:rPr>
          <w:rFonts w:cs="Arial"/>
          <w:sz w:val="24"/>
          <w:szCs w:val="24"/>
        </w:rPr>
        <w:br/>
        <w:t xml:space="preserve">2. Vi vil lytte mere, end vi vil tale, og vi vil møde vores politiske modstandere der, hvor de er. </w:t>
      </w:r>
      <w:r w:rsidRPr="00E529CB">
        <w:rPr>
          <w:rFonts w:cs="Arial"/>
          <w:sz w:val="24"/>
          <w:szCs w:val="24"/>
        </w:rPr>
        <w:br/>
        <w:t>3. Vi vil fremhæve de værdier, som ligger bag vores argumenter.</w:t>
      </w:r>
      <w:r w:rsidRPr="00E529CB">
        <w:rPr>
          <w:rFonts w:cs="Arial"/>
          <w:sz w:val="24"/>
          <w:szCs w:val="24"/>
        </w:rPr>
        <w:br/>
        <w:t xml:space="preserve">4. Vi vil indrømme, når vi ikke kan svare på et spørgsmål og indrømme, hvis vi har taget fejl. </w:t>
      </w:r>
      <w:r w:rsidRPr="00E529CB">
        <w:rPr>
          <w:rFonts w:cs="Arial"/>
          <w:sz w:val="24"/>
          <w:szCs w:val="24"/>
        </w:rPr>
        <w:br/>
        <w:t>5. Vi vil være nysgerrige overfor alle dem, vi samtaler og debatterer med.</w:t>
      </w:r>
      <w:r w:rsidRPr="00E529CB">
        <w:rPr>
          <w:rFonts w:cs="Arial"/>
          <w:sz w:val="24"/>
          <w:szCs w:val="24"/>
        </w:rPr>
        <w:br/>
        <w:t>6. Vi vil åbent og sagligt argumentere for, hvordan Alternativets politiske visioner kan nås.</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Når der opstår en konflikt, forsøges den løst i mindelighed i den forening, hvori den udspiller sig. Konfliktmæglingsrådet kan efter skøn inddrages.</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4: Mangfoldighed</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Alternativet ønsker i alle sine fora og hvor partiet er repræsenteret, den bredest mulige sammensætning af medlemmer og kandidater. Der skal tilstræbes en spredning inden for eksempelvis geografi, etnicitet, køn, livserfaring, alder og faglighed.</w:t>
      </w:r>
    </w:p>
    <w:p w:rsidR="00577B11" w:rsidRDefault="00577B11" w:rsidP="00577B11">
      <w:pPr>
        <w:spacing w:before="100" w:beforeAutospacing="1" w:after="100" w:afterAutospacing="1"/>
        <w:contextualSpacing/>
        <w:rPr>
          <w:rFonts w:cs="Arial"/>
          <w:sz w:val="24"/>
          <w:szCs w:val="24"/>
        </w:rPr>
      </w:pPr>
    </w:p>
    <w:p w:rsidR="001216F3" w:rsidRDefault="001216F3" w:rsidP="00577B11">
      <w:pPr>
        <w:spacing w:before="100" w:beforeAutospacing="1" w:after="100" w:afterAutospacing="1"/>
        <w:contextualSpacing/>
        <w:rPr>
          <w:rFonts w:cs="Arial"/>
          <w:sz w:val="24"/>
          <w:szCs w:val="24"/>
        </w:rPr>
      </w:pPr>
    </w:p>
    <w:p w:rsidR="00241FE7" w:rsidRPr="00E529CB" w:rsidRDefault="00241FE7" w:rsidP="00577B11">
      <w:pPr>
        <w:spacing w:before="100" w:beforeAutospacing="1" w:after="100" w:afterAutospacing="1"/>
        <w:contextualSpacing/>
        <w:rPr>
          <w:rFonts w:cs="Arial"/>
          <w:sz w:val="24"/>
          <w:szCs w:val="24"/>
        </w:rPr>
      </w:pPr>
    </w:p>
    <w:p w:rsidR="001216F3" w:rsidRDefault="001216F3">
      <w:pPr>
        <w:spacing w:after="200"/>
        <w:rPr>
          <w:rFonts w:cs="Arial"/>
          <w:b/>
          <w:sz w:val="32"/>
          <w:szCs w:val="32"/>
        </w:rPr>
      </w:pPr>
      <w:r>
        <w:rPr>
          <w:rFonts w:cs="Arial"/>
          <w:b/>
          <w:sz w:val="32"/>
          <w:szCs w:val="32"/>
        </w:rPr>
        <w:br w:type="page"/>
      </w:r>
    </w:p>
    <w:p w:rsidR="00577B11" w:rsidRDefault="00577B11" w:rsidP="00577B11">
      <w:pPr>
        <w:tabs>
          <w:tab w:val="left" w:pos="567"/>
        </w:tabs>
        <w:spacing w:before="100" w:beforeAutospacing="1" w:after="100" w:afterAutospacing="1"/>
        <w:contextualSpacing/>
        <w:rPr>
          <w:rFonts w:cs="Arial"/>
          <w:b/>
          <w:sz w:val="32"/>
          <w:szCs w:val="32"/>
        </w:rPr>
      </w:pPr>
      <w:r w:rsidRPr="00E529CB">
        <w:rPr>
          <w:rFonts w:cs="Arial"/>
          <w:b/>
          <w:sz w:val="32"/>
          <w:szCs w:val="32"/>
        </w:rPr>
        <w:lastRenderedPageBreak/>
        <w:t>Kapitel 2: Kommuneforeningen</w:t>
      </w:r>
    </w:p>
    <w:p w:rsidR="001216F3" w:rsidRPr="00E529CB" w:rsidRDefault="001216F3" w:rsidP="00577B11">
      <w:pPr>
        <w:tabs>
          <w:tab w:val="left" w:pos="567"/>
        </w:tabs>
        <w:spacing w:before="100" w:beforeAutospacing="1" w:after="100" w:afterAutospacing="1"/>
        <w:contextualSpacing/>
        <w:rPr>
          <w:rFonts w:cs="Arial"/>
          <w:sz w:val="32"/>
          <w:szCs w:val="32"/>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5: Kommuneforeningens formål</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Kommuneforeningens formål er at understøtte Alternativets formål.</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1216F3">
      <w:pPr>
        <w:spacing w:after="200"/>
        <w:rPr>
          <w:rFonts w:cs="Arial"/>
          <w:sz w:val="28"/>
          <w:szCs w:val="28"/>
        </w:rPr>
      </w:pPr>
      <w:r w:rsidRPr="00E529CB">
        <w:rPr>
          <w:rFonts w:cs="Arial"/>
          <w:b/>
          <w:sz w:val="28"/>
          <w:szCs w:val="28"/>
        </w:rPr>
        <w:t>§ 6: Kommuneforeningens opgaver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b/>
          <w:sz w:val="28"/>
          <w:szCs w:val="28"/>
        </w:rPr>
      </w:pPr>
      <w:r w:rsidRPr="00E529CB">
        <w:rPr>
          <w:rFonts w:cs="Arial"/>
          <w:b/>
          <w:sz w:val="28"/>
          <w:szCs w:val="28"/>
        </w:rPr>
        <w:t>§ 7: Medlemmer i Kommuneforeningen</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Medlemmer i Kommuneforeningen er alle de medlemmer af Alternativet, der har bopæl i Kommuneforeningens område.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Medlemskab forudsætter indbetaling af kontingent til landsforeningen. Stemmeret opnås ved indbetaling af kontingent senest 14 dage før en given valghandling.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Såfremt et medlem vedvarende modarbejder Alternativet kan den pågældende ekskluderes. Eksklusionsreglerne følger lands</w:t>
      </w:r>
      <w:r>
        <w:rPr>
          <w:rFonts w:cs="Arial"/>
          <w:sz w:val="24"/>
          <w:szCs w:val="24"/>
        </w:rPr>
        <w:t>foreningen</w:t>
      </w:r>
      <w:r w:rsidRPr="00E529CB">
        <w:rPr>
          <w:rFonts w:cs="Arial"/>
          <w:sz w:val="24"/>
          <w:szCs w:val="24"/>
        </w:rPr>
        <w:t>s.</w:t>
      </w:r>
    </w:p>
    <w:p w:rsidR="00577B11" w:rsidRPr="00E529CB" w:rsidRDefault="00577B11" w:rsidP="00577B11">
      <w:pPr>
        <w:spacing w:before="100" w:beforeAutospacing="1" w:after="100" w:afterAutospacing="1"/>
        <w:contextualSpacing/>
        <w:rPr>
          <w:rFonts w:cs="Arial"/>
          <w:b/>
          <w:sz w:val="24"/>
          <w:szCs w:val="24"/>
        </w:rPr>
      </w:pPr>
    </w:p>
    <w:p w:rsidR="00577B11" w:rsidRPr="00E529CB" w:rsidRDefault="00577B11" w:rsidP="00577B11">
      <w:pPr>
        <w:spacing w:before="100" w:beforeAutospacing="1" w:after="100" w:afterAutospacing="1"/>
        <w:contextualSpacing/>
        <w:rPr>
          <w:rFonts w:cs="Arial"/>
          <w:b/>
          <w:sz w:val="28"/>
          <w:szCs w:val="28"/>
        </w:rPr>
      </w:pPr>
      <w:r w:rsidRPr="00E529CB">
        <w:rPr>
          <w:rFonts w:cs="Arial"/>
          <w:b/>
          <w:sz w:val="28"/>
          <w:szCs w:val="28"/>
        </w:rPr>
        <w:t>§ 8: Kommuneforeningens ordinære årsmøde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En gang årligt afholder Kommuneforeningen et ordinært årsmøde, der indkaldes til med mindst fire ugers varsel.</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Alle medlemmer kan deltage på årsmødet. Alle fysisk fremmødte medlemmer har stemmeret jf. § 7, stk. 2.</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3: På det ordinære årsmøde </w:t>
      </w:r>
      <w:r>
        <w:rPr>
          <w:rFonts w:cs="Arial"/>
          <w:sz w:val="24"/>
          <w:szCs w:val="24"/>
        </w:rPr>
        <w:t>skal følgende ting minimum ske</w:t>
      </w:r>
      <w:r w:rsidRPr="00E529CB">
        <w:rPr>
          <w:rFonts w:cs="Arial"/>
          <w:sz w:val="24"/>
          <w:szCs w:val="24"/>
        </w:rPr>
        <w:t>:</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1. Fremlæggelse af regnskab til godkendelse</w:t>
      </w:r>
      <w:r w:rsidRPr="00E529CB">
        <w:rPr>
          <w:rFonts w:cs="Arial"/>
          <w:sz w:val="24"/>
          <w:szCs w:val="24"/>
        </w:rPr>
        <w:br/>
        <w:t>2. Behandling af forslag fra medlemmerne</w:t>
      </w:r>
      <w:r w:rsidRPr="00E529CB">
        <w:rPr>
          <w:rFonts w:cs="Arial"/>
          <w:sz w:val="24"/>
          <w:szCs w:val="24"/>
        </w:rPr>
        <w:br/>
        <w:t>3. Valg til faste udvalg</w:t>
      </w:r>
      <w:r w:rsidRPr="00E529CB">
        <w:rPr>
          <w:rFonts w:cs="Arial"/>
          <w:sz w:val="24"/>
          <w:szCs w:val="24"/>
        </w:rPr>
        <w:br/>
        <w:t>4. Valg af revisorer</w:t>
      </w:r>
    </w:p>
    <w:p w:rsidR="00577B11" w:rsidRDefault="00577B11" w:rsidP="00577B11">
      <w:pPr>
        <w:spacing w:before="100" w:beforeAutospacing="1" w:after="100" w:afterAutospacing="1"/>
        <w:contextualSpacing/>
        <w:rPr>
          <w:rFonts w:cs="Arial"/>
          <w:sz w:val="24"/>
          <w:szCs w:val="24"/>
        </w:rPr>
      </w:pPr>
      <w:r>
        <w:rPr>
          <w:rFonts w:cs="Arial"/>
          <w:sz w:val="24"/>
          <w:szCs w:val="24"/>
        </w:rPr>
        <w:t xml:space="preserve">Kandidatudvalget har derudover ansvaret for </w:t>
      </w:r>
      <w:r w:rsidRPr="00E529CB">
        <w:rPr>
          <w:rFonts w:cs="Arial"/>
          <w:sz w:val="24"/>
          <w:szCs w:val="24"/>
        </w:rPr>
        <w:t>årsmødet</w:t>
      </w:r>
      <w:r>
        <w:rPr>
          <w:rFonts w:cs="Arial"/>
          <w:sz w:val="24"/>
          <w:szCs w:val="24"/>
        </w:rPr>
        <w:t>s indhold og afholdelse.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4: Forslag der ønskes behandlet på årsmødet, skal være fremsendt til </w:t>
      </w:r>
      <w:r>
        <w:rPr>
          <w:rFonts w:cs="Arial"/>
          <w:sz w:val="24"/>
          <w:szCs w:val="24"/>
        </w:rPr>
        <w:t>kandidatudvalget</w:t>
      </w:r>
      <w:r w:rsidRPr="00E529CB">
        <w:rPr>
          <w:rFonts w:cs="Arial"/>
          <w:sz w:val="24"/>
          <w:szCs w:val="24"/>
        </w:rPr>
        <w:t xml:space="preserve"> senest to uger før mødets afholdelse.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5: Forslag der ønskes behandlet på årsmødet skal være stillet af en gruppe på mindst 2 medlemmer af Kommuneforeningen.</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6: Medlemmer, der ønsker at kandidere til valg på årsmødet, skal meddele deres kandidatur senest to uger før mødet ved indsendelse af et opstillingsgrundlag</w:t>
      </w:r>
      <w:r>
        <w:rPr>
          <w:rFonts w:cs="Arial"/>
          <w:sz w:val="24"/>
          <w:szCs w:val="24"/>
        </w:rPr>
        <w:t xml:space="preserve"> til kandidatudvalget</w:t>
      </w:r>
      <w:r w:rsidRPr="00E529CB">
        <w:rPr>
          <w:rFonts w:cs="Arial"/>
          <w:sz w:val="24"/>
          <w:szCs w:val="24"/>
        </w:rPr>
        <w: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7: Alle forslag og kandidaters opstillingsgrundlag udsendes til medlemmerne senest en uge før mødets afholdelse.</w:t>
      </w:r>
    </w:p>
    <w:p w:rsidR="00577B11" w:rsidRPr="00E529CB" w:rsidRDefault="00577B11" w:rsidP="00577B11">
      <w:pPr>
        <w:spacing w:before="100" w:beforeAutospacing="1" w:after="100" w:afterAutospacing="1"/>
        <w:contextualSpacing/>
        <w:rPr>
          <w:rFonts w:cs="Arial"/>
          <w:b/>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lastRenderedPageBreak/>
        <w:t>§ 9: Kommuneforeningens ekstraordinære årsmøde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Ekstraordinært årsmøde indkaldes såfremt Kommuneforeningens bestyrelse eller mindst 30 medlemmer</w:t>
      </w:r>
      <w:r>
        <w:rPr>
          <w:rFonts w:cs="Arial"/>
          <w:sz w:val="24"/>
          <w:szCs w:val="24"/>
        </w:rPr>
        <w:t xml:space="preserve"> begærer det.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2: </w:t>
      </w:r>
      <w:r>
        <w:rPr>
          <w:rFonts w:cs="Arial"/>
          <w:sz w:val="24"/>
          <w:szCs w:val="24"/>
        </w:rPr>
        <w:t>Kandidatudvalget</w:t>
      </w:r>
      <w:r w:rsidRPr="00E529CB">
        <w:rPr>
          <w:rFonts w:cs="Arial"/>
          <w:sz w:val="24"/>
          <w:szCs w:val="24"/>
        </w:rPr>
        <w:t xml:space="preserve"> indkalder til ekstraordinært årsmøde med angivelse af dagsorden senest en uge efter at have modtaget gyldig begæring herom, eller senest en uge efter beslutningen er truffet i bestyrelsen. Det ekstraordinære årsmøde skal afholdes senest seks uger efter beslutningen er truffet eller begæringen modtaget. Øvrige tidsfrister gælder som for ordinært årsmøde.</w:t>
      </w:r>
    </w:p>
    <w:p w:rsidR="00577B11" w:rsidRPr="00E529CB" w:rsidRDefault="00577B11" w:rsidP="00577B11">
      <w:pPr>
        <w:spacing w:before="100" w:beforeAutospacing="1" w:after="100" w:afterAutospacing="1"/>
        <w:contextualSpacing/>
        <w:rPr>
          <w:rFonts w:cs="Arial"/>
          <w:b/>
          <w:sz w:val="24"/>
          <w:szCs w:val="24"/>
        </w:rPr>
      </w:pPr>
    </w:p>
    <w:p w:rsidR="00577B11" w:rsidRPr="00E529CB" w:rsidRDefault="00577B11" w:rsidP="00577B11">
      <w:pPr>
        <w:spacing w:before="100" w:beforeAutospacing="1" w:after="100" w:afterAutospacing="1"/>
        <w:contextualSpacing/>
        <w:rPr>
          <w:rFonts w:cs="Arial"/>
          <w:b/>
          <w:sz w:val="28"/>
          <w:szCs w:val="28"/>
        </w:rPr>
      </w:pPr>
      <w:r w:rsidRPr="00E529CB">
        <w:rPr>
          <w:rFonts w:cs="Arial"/>
          <w:b/>
          <w:sz w:val="28"/>
          <w:szCs w:val="28"/>
        </w:rPr>
        <w:t>§ 10: Kommuneforeningens bestyrelse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Foreningen ledes i det daglige efter princippet om distribueret beslutningskompetence og opgavefokusering. Hermed menes at udvalg har beslutningskompetence indenfor det felt, deres opgave er defineret inden for, samt at de organiseres efter hvad deres opgave er, fremfor hvad deres status er i forhold til hinanden. Foreningen ledes dermed ikke af en bestyrelse, men nærmere af opgavebestemte udvalg og opståede arbejdsgrupper.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På årsmødet vælges tovholderne for foreningens fem faste udvalg:</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Kandidatudvalget</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Kommunikationsudvalget</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Koordinationsudvalget</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Politikudvalget</w:t>
      </w:r>
    </w:p>
    <w:p w:rsidR="00577B11" w:rsidRPr="00E529CB" w:rsidRDefault="00577B11" w:rsidP="00577B11">
      <w:pPr>
        <w:spacing w:before="100" w:beforeAutospacing="1" w:after="100" w:afterAutospacing="1"/>
        <w:ind w:left="1304"/>
        <w:contextualSpacing/>
        <w:rPr>
          <w:rFonts w:cs="Arial"/>
          <w:sz w:val="24"/>
          <w:szCs w:val="24"/>
        </w:rPr>
      </w:pPr>
      <w:r w:rsidRPr="00E529CB">
        <w:rPr>
          <w:rFonts w:cs="Arial"/>
          <w:sz w:val="24"/>
          <w:szCs w:val="24"/>
        </w:rPr>
        <w:t>Økonomiudvalget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Disse fem tovholdere udgør tilsammen bestyrelsen. Titlen som kasserer tildeles tovholderen for økonomiudvalget. Resten af bestyrelsen konstituerer sig selv senest en uge efter valget med valg af </w:t>
      </w:r>
      <w:proofErr w:type="spellStart"/>
      <w:r w:rsidRPr="00E529CB">
        <w:rPr>
          <w:rFonts w:cs="Arial"/>
          <w:sz w:val="24"/>
          <w:szCs w:val="24"/>
        </w:rPr>
        <w:t>forperson</w:t>
      </w:r>
      <w:proofErr w:type="spellEnd"/>
      <w:r w:rsidRPr="00E529CB">
        <w:rPr>
          <w:rFonts w:cs="Arial"/>
          <w:sz w:val="24"/>
          <w:szCs w:val="24"/>
        </w:rPr>
        <w:t xml:space="preserve">, </w:t>
      </w:r>
      <w:proofErr w:type="spellStart"/>
      <w:r w:rsidRPr="00E529CB">
        <w:rPr>
          <w:rFonts w:cs="Arial"/>
          <w:sz w:val="24"/>
          <w:szCs w:val="24"/>
        </w:rPr>
        <w:t>næstforperson</w:t>
      </w:r>
      <w:proofErr w:type="spellEnd"/>
      <w:r w:rsidRPr="00E529CB">
        <w:rPr>
          <w:rFonts w:cs="Arial"/>
          <w:sz w:val="24"/>
          <w:szCs w:val="24"/>
        </w:rPr>
        <w:t xml:space="preserve"> og to bestyrelsesmedlemmer. Bestyrelsen kan til enhver tid </w:t>
      </w:r>
      <w:proofErr w:type="spellStart"/>
      <w:r w:rsidRPr="00E529CB">
        <w:rPr>
          <w:rFonts w:cs="Arial"/>
          <w:sz w:val="24"/>
          <w:szCs w:val="24"/>
        </w:rPr>
        <w:t>omkonstituere</w:t>
      </w:r>
      <w:proofErr w:type="spellEnd"/>
      <w:r w:rsidRPr="00E529CB">
        <w:rPr>
          <w:rFonts w:cs="Arial"/>
          <w:sz w:val="24"/>
          <w:szCs w:val="24"/>
        </w:rPr>
        <w:t xml:space="preserve"> sig, herunder også godkende nye tovholdere og </w:t>
      </w:r>
      <w:proofErr w:type="spellStart"/>
      <w:r w:rsidRPr="00E529CB">
        <w:rPr>
          <w:rFonts w:cs="Arial"/>
          <w:sz w:val="24"/>
          <w:szCs w:val="24"/>
        </w:rPr>
        <w:t>indsupplere</w:t>
      </w:r>
      <w:proofErr w:type="spellEnd"/>
      <w:r w:rsidRPr="00E529CB">
        <w:rPr>
          <w:rFonts w:cs="Arial"/>
          <w:sz w:val="24"/>
          <w:szCs w:val="24"/>
        </w:rPr>
        <w:t xml:space="preserve"> i de faste udvalg eller meddele yderligere prokura.</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Rollen for de fem tovholdere er først at fremmest at koordinere arbejdet indenfor hver deres udvalg. Deres funktion som bestyrelse er udelukkende at have mandat til godkendelse af øvrige udvalg og tovholdere for udvalg, samt at have ansvaret for at der bliver oprettet nødvendige udvalg og arbejdsgrupper, såfremt de ikke opstår af sig selv.</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Kandidatudvalget har ansvaret for at planlægge, indkalde til og afvikle opstillingsmøder og årsmøde, herunder finde og interviewe potentielle kandidater, samt koordinere og sparre med valgte kandidater. Kommunikationsudvalget har ansvaret for intern og ekstern kommunikation, herunder kontakt til presse, nyhedsbreve og lignende. Koordinationsudvalget har ansvaret for at have overblik over og koordinere arbejdet i opståede arbejdsgrupper, der ikke får titel af udvalg som kræver bestyrelsens godkendelse. Politikudvalget har ansvaret for afholdelse af åbne medlemsmøder med henblik på den konstante udvikling af Kommuneforeningens lokalpolitik. Bestyrelsen og udvalgene fastsætter selv nærmere forretningsorden for deres arbejde.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5: Kandidater til og medlemmer af Kommunalbestyrelsen, Regionsråd eller Europaparlamentet kan vælges til og være medlemmer af bestyrelsen. I det kalenderår, hvor der </w:t>
      </w:r>
      <w:r w:rsidRPr="00E529CB">
        <w:rPr>
          <w:rFonts w:cs="Arial"/>
          <w:sz w:val="24"/>
          <w:szCs w:val="24"/>
        </w:rPr>
        <w:lastRenderedPageBreak/>
        <w:t xml:space="preserve">er valg til det pågældende politiske forum, må kandidaterne ikke være </w:t>
      </w:r>
      <w:proofErr w:type="spellStart"/>
      <w:r w:rsidRPr="00E529CB">
        <w:rPr>
          <w:rFonts w:cs="Arial"/>
          <w:sz w:val="24"/>
          <w:szCs w:val="24"/>
        </w:rPr>
        <w:t>forperson</w:t>
      </w:r>
      <w:proofErr w:type="spellEnd"/>
      <w:r w:rsidRPr="00E529CB">
        <w:rPr>
          <w:rFonts w:cs="Arial"/>
          <w:sz w:val="24"/>
          <w:szCs w:val="24"/>
        </w:rPr>
        <w:t xml:space="preserve">, </w:t>
      </w:r>
      <w:proofErr w:type="spellStart"/>
      <w:r w:rsidRPr="00E529CB">
        <w:rPr>
          <w:rFonts w:cs="Arial"/>
          <w:sz w:val="24"/>
          <w:szCs w:val="24"/>
        </w:rPr>
        <w:t>næstforperson</w:t>
      </w:r>
      <w:proofErr w:type="spellEnd"/>
      <w:r w:rsidRPr="00E529CB">
        <w:rPr>
          <w:rFonts w:cs="Arial"/>
          <w:sz w:val="24"/>
          <w:szCs w:val="24"/>
        </w:rPr>
        <w:t xml:space="preserve"> eller kasserer. Folkevalgte til kommunalbestyrelsen, Regionsråd eller Europaparlamentet kan ikke bestride poster som </w:t>
      </w:r>
      <w:proofErr w:type="spellStart"/>
      <w:r w:rsidRPr="00E529CB">
        <w:rPr>
          <w:rFonts w:cs="Arial"/>
          <w:sz w:val="24"/>
          <w:szCs w:val="24"/>
        </w:rPr>
        <w:t>forperson</w:t>
      </w:r>
      <w:proofErr w:type="spellEnd"/>
      <w:r w:rsidRPr="00E529CB">
        <w:rPr>
          <w:rFonts w:cs="Arial"/>
          <w:sz w:val="24"/>
          <w:szCs w:val="24"/>
        </w:rPr>
        <w:t xml:space="preserve">, </w:t>
      </w:r>
      <w:proofErr w:type="spellStart"/>
      <w:r w:rsidRPr="00E529CB">
        <w:rPr>
          <w:rFonts w:cs="Arial"/>
          <w:sz w:val="24"/>
          <w:szCs w:val="24"/>
        </w:rPr>
        <w:t>næstforperson</w:t>
      </w:r>
      <w:proofErr w:type="spellEnd"/>
      <w:r w:rsidRPr="00E529CB">
        <w:rPr>
          <w:rFonts w:cs="Arial"/>
          <w:sz w:val="24"/>
          <w:szCs w:val="24"/>
        </w:rPr>
        <w:t xml:space="preserve"> eller kasserer.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6: Folketingskandidater og valgte folketingsmedlemmer kan vælges til og være medlemmer af bestyrelsen, men ikke bestride poster som </w:t>
      </w:r>
      <w:proofErr w:type="spellStart"/>
      <w:r w:rsidRPr="00E529CB">
        <w:rPr>
          <w:rFonts w:cs="Arial"/>
          <w:sz w:val="24"/>
          <w:szCs w:val="24"/>
        </w:rPr>
        <w:t>forperson</w:t>
      </w:r>
      <w:proofErr w:type="spellEnd"/>
      <w:r w:rsidRPr="00E529CB">
        <w:rPr>
          <w:rFonts w:cs="Arial"/>
          <w:sz w:val="24"/>
          <w:szCs w:val="24"/>
        </w:rPr>
        <w:t xml:space="preserve">, </w:t>
      </w:r>
      <w:proofErr w:type="spellStart"/>
      <w:r w:rsidRPr="00E529CB">
        <w:rPr>
          <w:rFonts w:cs="Arial"/>
          <w:sz w:val="24"/>
          <w:szCs w:val="24"/>
        </w:rPr>
        <w:t>næstforperson</w:t>
      </w:r>
      <w:proofErr w:type="spellEnd"/>
      <w:r w:rsidRPr="00E529CB">
        <w:rPr>
          <w:rFonts w:cs="Arial"/>
          <w:sz w:val="24"/>
          <w:szCs w:val="24"/>
        </w:rPr>
        <w:t xml:space="preserve"> eller kasserer. Et bestyrelsesmedlem, som er folketingskandidat, går automatisk på orlov fra bestyrelsen, hvis der udskrives valg.</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11: Bydelsforeninger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Under Kommuneforeninger kan bydelsforeninger oprettes, som eksempelvis kan dække opstillingskredse eller administrativt fastlagte bydelsgrænser.</w:t>
      </w:r>
    </w:p>
    <w:p w:rsidR="00577B11" w:rsidRDefault="00577B11" w:rsidP="00577B11">
      <w:pPr>
        <w:spacing w:before="100" w:beforeAutospacing="1" w:after="100" w:afterAutospacing="1"/>
        <w:contextualSpacing/>
        <w:rPr>
          <w:rFonts w:cs="Arial"/>
          <w:sz w:val="24"/>
          <w:szCs w:val="24"/>
        </w:rPr>
      </w:pPr>
    </w:p>
    <w:p w:rsidR="00241FE7" w:rsidRPr="00E529CB" w:rsidRDefault="00241FE7" w:rsidP="00577B11">
      <w:pPr>
        <w:spacing w:before="100" w:beforeAutospacing="1" w:after="100" w:afterAutospacing="1"/>
        <w:contextualSpacing/>
        <w:rPr>
          <w:rFonts w:cs="Arial"/>
          <w:sz w:val="24"/>
          <w:szCs w:val="24"/>
        </w:rPr>
      </w:pPr>
    </w:p>
    <w:p w:rsidR="00577B11" w:rsidRDefault="00577B11" w:rsidP="00577B11">
      <w:pPr>
        <w:tabs>
          <w:tab w:val="left" w:pos="567"/>
        </w:tabs>
        <w:spacing w:before="100" w:beforeAutospacing="1" w:after="100" w:afterAutospacing="1"/>
        <w:contextualSpacing/>
        <w:rPr>
          <w:rFonts w:cs="Arial"/>
          <w:b/>
          <w:sz w:val="32"/>
          <w:szCs w:val="32"/>
        </w:rPr>
      </w:pPr>
      <w:r w:rsidRPr="00E529CB">
        <w:rPr>
          <w:rFonts w:cs="Arial"/>
          <w:b/>
          <w:sz w:val="32"/>
          <w:szCs w:val="32"/>
        </w:rPr>
        <w:t>Kapitel 3: Valg af kandidater</w:t>
      </w:r>
    </w:p>
    <w:p w:rsidR="001216F3" w:rsidRPr="00E529CB" w:rsidRDefault="001216F3" w:rsidP="00577B11">
      <w:pPr>
        <w:tabs>
          <w:tab w:val="left" w:pos="567"/>
        </w:tabs>
        <w:spacing w:before="100" w:beforeAutospacing="1" w:after="100" w:afterAutospacing="1"/>
        <w:contextualSpacing/>
        <w:rPr>
          <w:rFonts w:cs="Arial"/>
          <w:sz w:val="32"/>
          <w:szCs w:val="32"/>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12: Tillidsvalgte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Personer, der er medlem af en bestyrelse eller kandidat til kommunalbestyrelsen eller Folketinget, må ikke være medlem af andre politiske partier. Alle omtalte personer forventes at arbejde i et fællesskab til Alternativets bedste.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Kandidater til alle politiske hverv skal have været medlem af Alternativet i minimum tre måneder ved det opstillingsmøde, hvor de vælges af medlemmerne.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Kandidater til organisatoriske hverv er valgbare 14 dage efter kontingentet er indbetalt.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Alle tillidsvalgte i Kommuneforeningen er valgt for et år og kan genvælges.</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13: Kommuneforeningens opstillingsmøde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På et årligt opstillingsmøde afholdt i januar eller senest fire uger før Storkredsens opstillingsmøde vælger eller genvælger Kommuneforeningen kandidater til kommunalbestyrelsesvalg, og indstiller eventuelt kandidater til folketingsvalg.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1a: Som overgangsordning kan opstillingsmødet, der skulle holdes i januar 2017, holdes på et tidligere tidspunkt. Kandidater, der vælges på dette møde er ikke på valg før januar 2018, med mindre andet er meldt ud i forbindelse med valghandlingen.</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Hvis det skønnes nødvendigt kan kandidatudvalget indkalde til supplerende opstillingsmøde. Allerede valgte kandidaters kandidaturer annulleres ikke, når der afholdes supplerende opstillingsmøde, med mindre mødet er indkaldt med det formål, at stemme om en specifik allerede valgt kandidat.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Opstillingsmødet skal indkaldes med mindst seks ugers frist. Opstillingsgrundlag for kandidater skal være afleveret til kandidatudvalget tre uger forud for opstillingsmødet, og sendes videre til medlemmerne senest to uger før mødet.</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lastRenderedPageBreak/>
        <w:t>§ 14: Indstilling af kandidater til Folketinget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På et opstillingsmøde kan Kommuneforeningen indstille kandidater til Storkredsforeningens opstillingsmøde. At indstille en kandidat fra opstillingsmøde i Kommuneforeningen betyder, at de får Kommuneforeningens anbefaling.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Kommuneforeningen kan ikke på egen hånd opstille kandidater til folketingsvalget.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Kommuneforeningen vælger/udpeger en repræsentant til Kandidatudvalget i Storkredsen. Kandidatudvalget koordinerer kandidat- og opstillingsprocesserne i hele storkredsen med hensyn til folketingsvalg.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En lokalt indstillet kandidat, som senere opstilles af Storkredsforeningen, er samtidig kandidat for hele Storkredsforeningen.</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15: Afstemninger og valg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Valg af personer til tillidsposter, der rækker ud over det enkelte møde, skal altid ske skriftligt.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2: 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3: I tilfælde af stemmelighed på det yderste mandat i et forum jf. stk. to, skal der trækkes lod mellem de pågældende kandidater. </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Til valg uden et bestemt antal kandidater, kan en kandidat anses for godkendt, såfremt denne har modtaget tilslutning fra mere end 50 % af de afgivne stemmer, inklusiv blanke stemmer. Der kan afgives stemmer på alle kandidater og der kan kun afgives én stemme pr. kandidat.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5: Folketingskandidater indstilles til valg på Storkredsens opstillingsmøde jf. stk. 4.</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6: En anden afstemningsform kan vedtages med mindst 2/3 flertal på mødet. Forslaget skal være sendt ud senest en uge før mødet.</w:t>
      </w:r>
    </w:p>
    <w:p w:rsidR="00577B11" w:rsidRPr="00E529CB" w:rsidRDefault="00577B11" w:rsidP="00577B11">
      <w:pPr>
        <w:spacing w:before="100" w:beforeAutospacing="1" w:after="100" w:afterAutospacing="1"/>
        <w:contextualSpacing/>
        <w:rPr>
          <w:rFonts w:cs="Arial"/>
          <w:sz w:val="24"/>
          <w:szCs w:val="24"/>
        </w:rPr>
      </w:pPr>
    </w:p>
    <w:p w:rsidR="00241FE7" w:rsidRDefault="00241FE7" w:rsidP="00241FE7">
      <w:pPr>
        <w:rPr>
          <w:rFonts w:cs="Arial"/>
          <w:b/>
          <w:sz w:val="32"/>
          <w:szCs w:val="32"/>
        </w:rPr>
      </w:pPr>
    </w:p>
    <w:p w:rsidR="00577B11" w:rsidRDefault="00577B11" w:rsidP="00241FE7">
      <w:pPr>
        <w:rPr>
          <w:rFonts w:cs="Arial"/>
          <w:b/>
          <w:sz w:val="32"/>
          <w:szCs w:val="32"/>
        </w:rPr>
      </w:pPr>
      <w:r w:rsidRPr="00E529CB">
        <w:rPr>
          <w:rFonts w:cs="Arial"/>
          <w:b/>
          <w:sz w:val="32"/>
          <w:szCs w:val="32"/>
        </w:rPr>
        <w:t xml:space="preserve">Kapitel </w:t>
      </w:r>
      <w:r w:rsidR="00241FE7">
        <w:rPr>
          <w:rFonts w:cs="Arial"/>
          <w:b/>
          <w:sz w:val="32"/>
          <w:szCs w:val="32"/>
        </w:rPr>
        <w:t>4</w:t>
      </w:r>
      <w:r w:rsidRPr="00E529CB">
        <w:rPr>
          <w:rFonts w:cs="Arial"/>
          <w:b/>
          <w:sz w:val="32"/>
          <w:szCs w:val="32"/>
        </w:rPr>
        <w:t>: Økonomi</w:t>
      </w:r>
    </w:p>
    <w:p w:rsidR="001216F3" w:rsidRDefault="001216F3" w:rsidP="00577B11">
      <w:pPr>
        <w:spacing w:before="100" w:beforeAutospacing="1" w:after="100" w:afterAutospacing="1"/>
        <w:contextualSpacing/>
        <w:rPr>
          <w:rFonts w:cs="Arial"/>
          <w:b/>
          <w:sz w:val="28"/>
          <w:szCs w:val="28"/>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16: Tegning og Økonomi</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1: Foreningen tegnes af </w:t>
      </w:r>
      <w:proofErr w:type="spellStart"/>
      <w:r w:rsidRPr="00E529CB">
        <w:rPr>
          <w:rFonts w:cs="Arial"/>
          <w:sz w:val="24"/>
          <w:szCs w:val="24"/>
        </w:rPr>
        <w:t>forpersonen</w:t>
      </w:r>
      <w:proofErr w:type="spellEnd"/>
      <w:r w:rsidRPr="00E529CB">
        <w:rPr>
          <w:rFonts w:cs="Arial"/>
          <w:sz w:val="24"/>
          <w:szCs w:val="24"/>
        </w:rPr>
        <w:t xml:space="preserve"> og et medlem af bestyrelsen.</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Økonomiudvalget fremlægger regnskabet til godkendelse på årsmødet.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Bestyrelsen kan meddele yderlige prokura.</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Regnskabet følger kalenderåret.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5: Regnskabet revideres af to talkyndige personer, der vælges til revisorer på årsmødet.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6: Ved økonomiske bidrag på 1.000 kroner eller mere offentliggøres bidragyderen og beløbet i regnskabet.</w:t>
      </w:r>
    </w:p>
    <w:p w:rsidR="00577B11" w:rsidRPr="00E529CB" w:rsidRDefault="00577B11" w:rsidP="00577B11">
      <w:pPr>
        <w:spacing w:before="100" w:beforeAutospacing="1" w:after="100" w:afterAutospacing="1"/>
        <w:contextualSpacing/>
        <w:rPr>
          <w:rFonts w:cs="Arial"/>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17</w:t>
      </w:r>
      <w:r w:rsidRPr="00E529CB">
        <w:rPr>
          <w:rFonts w:cs="Arial"/>
          <w:sz w:val="28"/>
          <w:szCs w:val="28"/>
        </w:rPr>
        <w:t xml:space="preserve">: </w:t>
      </w:r>
      <w:r w:rsidRPr="00E529CB">
        <w:rPr>
          <w:rFonts w:cs="Arial"/>
          <w:b/>
          <w:sz w:val="28"/>
          <w:szCs w:val="28"/>
        </w:rPr>
        <w:t>Hæftelse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1: Kommuneforeningen hæfter alene med de midler, den har til rådighed. Foreningens medlemmer, herunder bestyrelsen, hæfter ikke personligt for foreningens forpligtelser og har ikke krav på nogen del af foreningens midler.</w:t>
      </w:r>
    </w:p>
    <w:p w:rsidR="00577B11" w:rsidRDefault="00577B11" w:rsidP="00577B11">
      <w:pPr>
        <w:tabs>
          <w:tab w:val="left" w:pos="567"/>
        </w:tabs>
        <w:spacing w:before="100" w:beforeAutospacing="1" w:after="100" w:afterAutospacing="1"/>
        <w:contextualSpacing/>
        <w:rPr>
          <w:rFonts w:cs="Arial"/>
          <w:b/>
          <w:sz w:val="24"/>
          <w:szCs w:val="24"/>
        </w:rPr>
      </w:pPr>
    </w:p>
    <w:p w:rsidR="001216F3" w:rsidRPr="00E529CB" w:rsidRDefault="001216F3" w:rsidP="00577B11">
      <w:pPr>
        <w:tabs>
          <w:tab w:val="left" w:pos="567"/>
        </w:tabs>
        <w:spacing w:before="100" w:beforeAutospacing="1" w:after="100" w:afterAutospacing="1"/>
        <w:contextualSpacing/>
        <w:rPr>
          <w:rFonts w:cs="Arial"/>
          <w:b/>
          <w:sz w:val="24"/>
          <w:szCs w:val="24"/>
        </w:rPr>
      </w:pPr>
    </w:p>
    <w:p w:rsidR="00577B11" w:rsidRDefault="00577B11" w:rsidP="00577B11">
      <w:pPr>
        <w:tabs>
          <w:tab w:val="left" w:pos="567"/>
        </w:tabs>
        <w:spacing w:before="100" w:beforeAutospacing="1" w:after="100" w:afterAutospacing="1"/>
        <w:contextualSpacing/>
        <w:rPr>
          <w:rFonts w:cs="Arial"/>
          <w:b/>
          <w:sz w:val="32"/>
          <w:szCs w:val="32"/>
        </w:rPr>
      </w:pPr>
      <w:r w:rsidRPr="00E529CB">
        <w:rPr>
          <w:rFonts w:cs="Arial"/>
          <w:b/>
          <w:sz w:val="32"/>
          <w:szCs w:val="32"/>
        </w:rPr>
        <w:t xml:space="preserve">Kapitel </w:t>
      </w:r>
      <w:r w:rsidR="00241FE7">
        <w:rPr>
          <w:rFonts w:cs="Arial"/>
          <w:b/>
          <w:sz w:val="32"/>
          <w:szCs w:val="32"/>
        </w:rPr>
        <w:t>5</w:t>
      </w:r>
      <w:r w:rsidRPr="00E529CB">
        <w:rPr>
          <w:rFonts w:cs="Arial"/>
          <w:b/>
          <w:sz w:val="32"/>
          <w:szCs w:val="32"/>
        </w:rPr>
        <w:t>: Øvrige bestemmelser</w:t>
      </w:r>
    </w:p>
    <w:p w:rsidR="001216F3" w:rsidRPr="00E529CB" w:rsidRDefault="001216F3" w:rsidP="00577B11">
      <w:pPr>
        <w:tabs>
          <w:tab w:val="left" w:pos="567"/>
        </w:tabs>
        <w:spacing w:before="100" w:beforeAutospacing="1" w:after="100" w:afterAutospacing="1"/>
        <w:contextualSpacing/>
        <w:rPr>
          <w:rFonts w:cs="Arial"/>
          <w:sz w:val="32"/>
          <w:szCs w:val="32"/>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18: Vedtægter og revision af vedtægter</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1: Kommuneforeningens vedtægter skal være i overensstemmelse med </w:t>
      </w:r>
      <w:r>
        <w:rPr>
          <w:rFonts w:cs="Arial"/>
          <w:sz w:val="24"/>
          <w:szCs w:val="24"/>
        </w:rPr>
        <w:t>L</w:t>
      </w:r>
      <w:r w:rsidRPr="00E529CB">
        <w:rPr>
          <w:rFonts w:cs="Arial"/>
          <w:sz w:val="24"/>
          <w:szCs w:val="24"/>
        </w:rPr>
        <w:t>andsforeningens.</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Ændringer i landsforeningens vedtægter eller i minimumsvedtægter for Lokalforeninger, der er vedtaget på Landsmødet, gælder for Kommuneforeningen fra vedtagelsestidspunktet.</w:t>
      </w:r>
      <w:r w:rsidRPr="00E529CB">
        <w:rPr>
          <w:rFonts w:cs="Arial"/>
          <w:sz w:val="24"/>
          <w:szCs w:val="24"/>
        </w:rPr>
        <w:br/>
        <w:t>Kommuneforeningen er forpligtet til at indarbejde de relevante ændringer på sit førstkommende årsmøde efter Landsmødet.</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3: Ændringer i nærværende vedtægt</w:t>
      </w:r>
      <w:r>
        <w:rPr>
          <w:rFonts w:cs="Arial"/>
          <w:sz w:val="24"/>
          <w:szCs w:val="24"/>
        </w:rPr>
        <w:t>er</w:t>
      </w:r>
      <w:r w:rsidRPr="00E529CB">
        <w:rPr>
          <w:rFonts w:cs="Arial"/>
          <w:sz w:val="24"/>
          <w:szCs w:val="24"/>
        </w:rPr>
        <w:t xml:space="preserve"> kan ske med 2/3 flertal på et årsmøde.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4: Øvrige ændringer i vedtægterne, der ikke er konsekvens af landsmødebeslutninger, træder i kraft når Hovedbestyrelsen har godkendt ændringerne.</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5: Hvis Hovedbestyrelsen ikke kan godkende vedtægtsændringer vedtaget på årsmødet i Kommuneforeningen udløser det indkaldelse til ekstraordinært årsmøde inden for to uger efter Hovedbestyrelsens meddelelse.</w:t>
      </w:r>
    </w:p>
    <w:p w:rsidR="00577B11" w:rsidRPr="00E529CB" w:rsidRDefault="00577B11" w:rsidP="00577B11">
      <w:pPr>
        <w:spacing w:before="100" w:beforeAutospacing="1" w:after="100" w:afterAutospacing="1"/>
        <w:contextualSpacing/>
        <w:rPr>
          <w:rFonts w:cs="Arial"/>
          <w:b/>
          <w:sz w:val="24"/>
          <w:szCs w:val="24"/>
        </w:rPr>
      </w:pPr>
    </w:p>
    <w:p w:rsidR="00577B11" w:rsidRPr="00E529CB" w:rsidRDefault="00577B11" w:rsidP="00577B11">
      <w:pPr>
        <w:spacing w:before="100" w:beforeAutospacing="1" w:after="100" w:afterAutospacing="1"/>
        <w:contextualSpacing/>
        <w:rPr>
          <w:rFonts w:cs="Arial"/>
          <w:sz w:val="28"/>
          <w:szCs w:val="28"/>
        </w:rPr>
      </w:pPr>
      <w:r w:rsidRPr="00E529CB">
        <w:rPr>
          <w:rFonts w:cs="Arial"/>
          <w:b/>
          <w:sz w:val="28"/>
          <w:szCs w:val="28"/>
        </w:rPr>
        <w:t>§ 19: Opløsning</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 xml:space="preserve">Stk. 1: Kommuneforeningen kan opløses såfremt det besluttes med 2/3 flertal på to på hinanden følgende årsmøder. Foreningen opløses automatisk såfremt landsforeningen opløses. </w:t>
      </w:r>
    </w:p>
    <w:p w:rsidR="00577B11" w:rsidRPr="00E529CB" w:rsidRDefault="00577B11" w:rsidP="00577B11">
      <w:pPr>
        <w:spacing w:before="100" w:beforeAutospacing="1" w:after="100" w:afterAutospacing="1"/>
        <w:contextualSpacing/>
        <w:rPr>
          <w:rFonts w:cs="Arial"/>
          <w:sz w:val="24"/>
          <w:szCs w:val="24"/>
        </w:rPr>
      </w:pPr>
      <w:r w:rsidRPr="00E529CB">
        <w:rPr>
          <w:rFonts w:cs="Arial"/>
          <w:sz w:val="24"/>
          <w:szCs w:val="24"/>
        </w:rPr>
        <w:t>Stk. 2: Ved opløsning overføres en eventuel formue til Alternativet, såfremt landsforeningen endnu eksisterer. Ellers overføres midlerne til velgørende formål indenfor Alternativets formål.</w:t>
      </w:r>
    </w:p>
    <w:p w:rsidR="00736DE2" w:rsidRDefault="00736DE2">
      <w:pPr>
        <w:spacing w:after="200"/>
      </w:pPr>
      <w:r>
        <w:br w:type="page"/>
      </w:r>
    </w:p>
    <w:p w:rsidR="00736DE2" w:rsidRPr="00577B11" w:rsidRDefault="00736DE2" w:rsidP="00736DE2">
      <w:pPr>
        <w:rPr>
          <w:b/>
          <w:sz w:val="32"/>
          <w:szCs w:val="32"/>
        </w:rPr>
      </w:pPr>
      <w:r w:rsidRPr="00577B11">
        <w:rPr>
          <w:b/>
          <w:sz w:val="32"/>
          <w:szCs w:val="32"/>
        </w:rPr>
        <w:lastRenderedPageBreak/>
        <w:t xml:space="preserve">Forslag </w:t>
      </w:r>
      <w:r>
        <w:rPr>
          <w:b/>
          <w:sz w:val="32"/>
          <w:szCs w:val="32"/>
        </w:rPr>
        <w:t>3</w:t>
      </w:r>
      <w:r w:rsidRPr="00577B11">
        <w:rPr>
          <w:b/>
          <w:sz w:val="32"/>
          <w:szCs w:val="32"/>
        </w:rPr>
        <w:t xml:space="preserve"> </w:t>
      </w:r>
    </w:p>
    <w:p w:rsidR="00736DE2" w:rsidRDefault="00736DE2" w:rsidP="00736DE2">
      <w:r w:rsidRPr="00E4431A">
        <w:t xml:space="preserve">Forslaget er </w:t>
      </w:r>
      <w:r>
        <w:t xml:space="preserve">også </w:t>
      </w:r>
      <w:r w:rsidRPr="00E4431A">
        <w:t xml:space="preserve">stillet af </w:t>
      </w:r>
      <w:r>
        <w:t>HC</w:t>
      </w:r>
      <w:r w:rsidRPr="00E4431A">
        <w:t xml:space="preserve">, </w:t>
      </w:r>
      <w:r>
        <w:t>og det baserer sig ligesom forslag 2 på minimumsvedtægterne. Forskellen fra forslag 2 er at dette forslag i højere grad baserer sig på den traditionelle foreningstanke ved faktisk at vælge en bestyrelse som minimumsvedtægterne lægger op til. Tanken er dog stadig at det faktiske arbejde</w:t>
      </w:r>
      <w:r w:rsidR="00BC7977">
        <w:t xml:space="preserve"> i foreningen ikke skal foregå som</w:t>
      </w:r>
      <w:r>
        <w:t xml:space="preserve"> bestyrelsesarbejde, men at bestyrelsen </w:t>
      </w:r>
      <w:r w:rsidR="00BC7977">
        <w:t xml:space="preserve">fungerer som </w:t>
      </w:r>
      <w:r>
        <w:t>et koordinerende organ</w:t>
      </w:r>
      <w:r w:rsidR="00BC7977">
        <w:t xml:space="preserve"> for selvstyrende udvalg og arbejdsgrupper</w:t>
      </w:r>
      <w:r>
        <w:t>. På den måde fungerer det mere som en normal forening, blot med det helt klare fokus at bestyrelsen ikke tænkes at skulle have en ledende rolle</w:t>
      </w:r>
      <w:r w:rsidR="00BC7977">
        <w:t xml:space="preserve"> i traditionel hierarkisk forstand</w:t>
      </w:r>
      <w:r>
        <w:t>.</w:t>
      </w:r>
      <w:r w:rsidR="00BC7977">
        <w:t xml:space="preserve"> </w:t>
      </w:r>
      <w:r>
        <w:t xml:space="preserve"> </w:t>
      </w:r>
      <w:r w:rsidR="00BC7977">
        <w:t xml:space="preserve">På den måde kan bestyrelsen siges at overtage den funktion, der i høj grad ligger i koordinationsudvalget i Forslag 1 og 2, samt at den er sidste bagstopper i forhold til at have ansvaret for udførelse af nødvendige opgaver hvis disse ikke løses af opståede arbejdsgrupper eller faste udvalg. Derudover er teksten skrevet så begrænset som muligt, så det vil være op til de personer, der vælges til bestyrelsen selv at definere deres roller og strukturen for foreningens udvalg og arbejdsgrupper ud fra udarbejdelse af egen forretningsorden og oprettelse af udvalg </w:t>
      </w:r>
      <w:r w:rsidR="00EC73E3">
        <w:t>mv. efter bestyrelse</w:t>
      </w:r>
      <w:r w:rsidR="00BC7977">
        <w:t xml:space="preserve">n er valgt og har konstitueret sig. Det betyder eksempelvis også at opgaver som indkaldelse til årsmøde, der i Forslag 2 er en opgave for kandidatudvalget, i dette forslag er en opgave for bestyrelsen. Men da bestyrelsen frit kan </w:t>
      </w:r>
      <w:r w:rsidR="00EC73E3">
        <w:t>definere</w:t>
      </w:r>
      <w:r w:rsidR="00BC7977">
        <w:t xml:space="preserve"> deres egen forretningsorden og afgive ansvar til oprettede udvalg og arbejdsgrupper, kan opgaver som disse efter valget af bestyrelsen henligges til et kandidatudva</w:t>
      </w:r>
      <w:r w:rsidR="00EC73E3">
        <w:t>lg, som bestyrelsen så også selv har ansvaret for at få oprettet, så de kan give dem ansvaret.</w:t>
      </w:r>
    </w:p>
    <w:p w:rsidR="00BC7977" w:rsidRDefault="00BC7977" w:rsidP="00736DE2"/>
    <w:p w:rsidR="00736DE2" w:rsidRDefault="00736DE2" w:rsidP="00736DE2">
      <w:pPr>
        <w:pStyle w:val="Overskrift1"/>
        <w:contextualSpacing/>
        <w:rPr>
          <w:rFonts w:asciiTheme="minorHAnsi" w:hAnsiTheme="minorHAnsi" w:cs="Arial"/>
          <w:sz w:val="44"/>
          <w:szCs w:val="44"/>
        </w:rPr>
      </w:pPr>
      <w:r w:rsidRPr="00A52EDF">
        <w:rPr>
          <w:rFonts w:asciiTheme="minorHAnsi" w:hAnsiTheme="minorHAnsi" w:cs="Arial"/>
          <w:sz w:val="44"/>
          <w:szCs w:val="44"/>
        </w:rPr>
        <w:t>Vedtægter for Alternativet Aarhus</w:t>
      </w:r>
    </w:p>
    <w:p w:rsidR="00736DE2" w:rsidRDefault="00736DE2" w:rsidP="00736DE2">
      <w:pPr>
        <w:spacing w:before="100" w:beforeAutospacing="1" w:after="100" w:afterAutospacing="1"/>
        <w:contextualSpacing/>
        <w:rPr>
          <w:rFonts w:cs="Arial"/>
          <w:b/>
          <w:sz w:val="32"/>
          <w:szCs w:val="32"/>
        </w:rPr>
      </w:pPr>
      <w:r w:rsidRPr="00A52EDF">
        <w:rPr>
          <w:rFonts w:cs="Arial"/>
          <w:b/>
          <w:sz w:val="32"/>
          <w:szCs w:val="32"/>
        </w:rPr>
        <w:t>Kapitel 1: Indledning</w:t>
      </w:r>
    </w:p>
    <w:p w:rsidR="001216F3" w:rsidRDefault="001216F3" w:rsidP="00736DE2">
      <w:pPr>
        <w:tabs>
          <w:tab w:val="left" w:pos="2486"/>
        </w:tabs>
        <w:spacing w:before="100" w:beforeAutospacing="1" w:after="100" w:afterAutospacing="1"/>
        <w:contextualSpacing/>
        <w:rPr>
          <w:rFonts w:cs="Arial"/>
          <w:b/>
          <w:sz w:val="28"/>
          <w:szCs w:val="28"/>
        </w:rPr>
      </w:pPr>
    </w:p>
    <w:p w:rsidR="00736DE2" w:rsidRPr="00A52EDF" w:rsidRDefault="00736DE2" w:rsidP="00736DE2">
      <w:pPr>
        <w:tabs>
          <w:tab w:val="left" w:pos="2486"/>
        </w:tabs>
        <w:spacing w:before="100" w:beforeAutospacing="1" w:after="100" w:afterAutospacing="1"/>
        <w:contextualSpacing/>
        <w:rPr>
          <w:rFonts w:cs="Arial"/>
          <w:sz w:val="28"/>
          <w:szCs w:val="28"/>
        </w:rPr>
      </w:pPr>
      <w:r w:rsidRPr="00A52EDF">
        <w:rPr>
          <w:rFonts w:cs="Arial"/>
          <w:b/>
          <w:sz w:val="28"/>
          <w:szCs w:val="28"/>
        </w:rPr>
        <w:t>§ 1: Navn og område</w:t>
      </w:r>
      <w:r w:rsidRPr="00A52EDF">
        <w:rPr>
          <w:rFonts w:cs="Arial"/>
          <w:b/>
          <w:sz w:val="28"/>
          <w:szCs w:val="28"/>
        </w:rPr>
        <w:tab/>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Foreningens navn er Alternativet Aarhus, herefter omtalt som Kommuneforeningen.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Kommuneforeningen omfatter Aarhus kommune.</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2: Manifest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1: Der er altid et alternativ! </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 xml:space="preserve">Alternativet er en politisk idé om personlig frihed, social værdighed og levende, bæredygtige fællesskaber. Et håb. En drøm. En længsel efter mening, betydning og medmenneskelige relationer. </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et svar på det, der sker i verden i dag. Rundt om os. Med os. Alternativet er et opråb mod den kynisme, mangel på gavmildhed og hakken nedad, som trives i vores samfund.</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 xml:space="preserve">Alternativet er nysgerrighed efter at udvikle vores lokalsamfund, byer og nationer. Vi vil selv tage vare på økonomien og de demokratiske beslutninger. På vores arbejdspladser og i de </w:t>
      </w:r>
      <w:r w:rsidRPr="00A52EDF">
        <w:rPr>
          <w:rFonts w:cs="Arial"/>
          <w:sz w:val="24"/>
          <w:szCs w:val="24"/>
        </w:rPr>
        <w:lastRenderedPageBreak/>
        <w:t xml:space="preserve">lokalområder, hvor vores liv leves. Uden at </w:t>
      </w:r>
      <w:proofErr w:type="gramStart"/>
      <w:r w:rsidRPr="00A52EDF">
        <w:rPr>
          <w:rFonts w:cs="Arial"/>
          <w:sz w:val="24"/>
          <w:szCs w:val="24"/>
        </w:rPr>
        <w:t>miste</w:t>
      </w:r>
      <w:proofErr w:type="gramEnd"/>
      <w:r w:rsidRPr="00A52EDF">
        <w:rPr>
          <w:rFonts w:cs="Arial"/>
          <w:sz w:val="24"/>
          <w:szCs w:val="24"/>
        </w:rPr>
        <w:t xml:space="preserve"> det globale udsyn og ansvaret for at finde fælles løsninger sammen med vores naboer. Også dem, der bor på den anden side af kloden.</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åbenhed efter at afprøve nye idéer og skabe løsninger, der virker. Alternativet er også tænksomhed. Efter at forstå komplekse sammenhænge og modstå fristelsen i forsimplede argumenter og behagelige illusioner.</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736DE2" w:rsidRPr="00A52EDF" w:rsidRDefault="00736DE2" w:rsidP="00736DE2">
      <w:pPr>
        <w:tabs>
          <w:tab w:val="left" w:pos="567"/>
        </w:tabs>
        <w:spacing w:before="100" w:beforeAutospacing="1" w:after="100" w:afterAutospacing="1"/>
        <w:contextualSpacing/>
        <w:rPr>
          <w:rFonts w:cs="Arial"/>
          <w:sz w:val="24"/>
          <w:szCs w:val="24"/>
        </w:rPr>
      </w:pPr>
      <w:r w:rsidRPr="00A52EDF">
        <w:rPr>
          <w:rFonts w:cs="Arial"/>
          <w:sz w:val="24"/>
          <w:szCs w:val="24"/>
        </w:rPr>
        <w:t xml:space="preserve">Alternativet er for dig som kan mærke, at noget er sat i bevægelse. </w:t>
      </w:r>
      <w:proofErr w:type="gramStart"/>
      <w:r w:rsidRPr="00A52EDF">
        <w:rPr>
          <w:rFonts w:cs="Arial"/>
          <w:sz w:val="24"/>
          <w:szCs w:val="24"/>
        </w:rPr>
        <w:t>Som</w:t>
      </w:r>
      <w:proofErr w:type="gramEnd"/>
      <w:r w:rsidRPr="00A52EDF">
        <w:rPr>
          <w:rFonts w:cs="Arial"/>
          <w:sz w:val="24"/>
          <w:szCs w:val="24"/>
        </w:rPr>
        <w:t xml:space="preserve"> </w:t>
      </w:r>
      <w:proofErr w:type="gramStart"/>
      <w:r w:rsidRPr="00A52EDF">
        <w:rPr>
          <w:rFonts w:cs="Arial"/>
          <w:sz w:val="24"/>
          <w:szCs w:val="24"/>
        </w:rPr>
        <w:t>fornemmer</w:t>
      </w:r>
      <w:proofErr w:type="gramEnd"/>
      <w:r w:rsidRPr="00A52EDF">
        <w:rPr>
          <w:rFonts w:cs="Arial"/>
          <w:sz w:val="24"/>
          <w:szCs w:val="24"/>
        </w:rPr>
        <w:t>, at noget nyt er ved at afløse det gamle. En anden måde at se demokrati, vækst, arbejdsliv, ansvar og livskvalitet på. Det er alternativet.</w:t>
      </w:r>
    </w:p>
    <w:p w:rsidR="00736DE2" w:rsidRPr="00A52EDF" w:rsidRDefault="00736DE2" w:rsidP="00736DE2">
      <w:pPr>
        <w:tabs>
          <w:tab w:val="left" w:pos="567"/>
        </w:tabs>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3: Organisationskultur</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Alt arbejde i Alternativet skal foregå i overensstemmelse med Alternativets værdier: Empati, Mod, Gennemsigtighed, Ydmyghed, Humor, Generøsitet.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Alternativet skal altid tilstræbe at leve op til 6 debatdogmer:</w:t>
      </w:r>
    </w:p>
    <w:p w:rsidR="00736DE2" w:rsidRPr="00A52EDF" w:rsidRDefault="00736DE2" w:rsidP="00736DE2">
      <w:pPr>
        <w:tabs>
          <w:tab w:val="left" w:pos="742"/>
        </w:tabs>
        <w:spacing w:before="100" w:beforeAutospacing="1" w:after="100" w:afterAutospacing="1"/>
        <w:ind w:left="567"/>
        <w:contextualSpacing/>
        <w:rPr>
          <w:rFonts w:cs="Arial"/>
          <w:sz w:val="24"/>
          <w:szCs w:val="24"/>
        </w:rPr>
      </w:pPr>
      <w:r w:rsidRPr="00A52EDF">
        <w:rPr>
          <w:rFonts w:cs="Arial"/>
          <w:sz w:val="24"/>
          <w:szCs w:val="24"/>
        </w:rPr>
        <w:t>1. Vi vil gøre opmærksom på både fordele og ulemper.</w:t>
      </w:r>
      <w:r w:rsidRPr="00A52EDF">
        <w:rPr>
          <w:rFonts w:cs="Arial"/>
          <w:sz w:val="24"/>
          <w:szCs w:val="24"/>
        </w:rPr>
        <w:br/>
        <w:t xml:space="preserve">2. Vi vil lytte mere, end vi vil tale, og vi vil møde vores politiske modstandere der, hvor de er. </w:t>
      </w:r>
      <w:r w:rsidRPr="00A52EDF">
        <w:rPr>
          <w:rFonts w:cs="Arial"/>
          <w:sz w:val="24"/>
          <w:szCs w:val="24"/>
        </w:rPr>
        <w:br/>
        <w:t>3. Vi vil fremhæve de værdier, som ligger bag vores argumenter.</w:t>
      </w:r>
      <w:r w:rsidRPr="00A52EDF">
        <w:rPr>
          <w:rFonts w:cs="Arial"/>
          <w:sz w:val="24"/>
          <w:szCs w:val="24"/>
        </w:rPr>
        <w:br/>
        <w:t xml:space="preserve">4. Vi vil indrømme, når vi ikke kan svare på et spørgsmål og indrømme, hvis vi har taget fejl. </w:t>
      </w:r>
      <w:r w:rsidRPr="00A52EDF">
        <w:rPr>
          <w:rFonts w:cs="Arial"/>
          <w:sz w:val="24"/>
          <w:szCs w:val="24"/>
        </w:rPr>
        <w:br/>
        <w:t>5. Vi vil være nysgerrige overfor alle dem, vi samtaler og debatterer med.</w:t>
      </w:r>
      <w:r w:rsidRPr="00A52EDF">
        <w:rPr>
          <w:rFonts w:cs="Arial"/>
          <w:sz w:val="24"/>
          <w:szCs w:val="24"/>
        </w:rPr>
        <w:br/>
        <w:t>6. Vi vil åbent og sagligt argumentere for, hvordan Alternativets politiske visioner kan nås.</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Når der opstår en konflikt, forsøges den løst i mindelighed i den forening, hvori den udspiller sig. Konfliktmæglingsrådet kan efter skøn inddrages.</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4: Mangfoldighed</w:t>
      </w:r>
    </w:p>
    <w:p w:rsidR="00736DE2" w:rsidRDefault="00736DE2" w:rsidP="00736DE2">
      <w:pPr>
        <w:spacing w:before="100" w:beforeAutospacing="1" w:after="100" w:afterAutospacing="1"/>
        <w:contextualSpacing/>
        <w:rPr>
          <w:rFonts w:cs="Arial"/>
          <w:sz w:val="24"/>
          <w:szCs w:val="24"/>
        </w:rPr>
      </w:pPr>
      <w:r w:rsidRPr="00A52EDF">
        <w:rPr>
          <w:rFonts w:cs="Arial"/>
          <w:sz w:val="24"/>
          <w:szCs w:val="24"/>
        </w:rPr>
        <w:t>Stk. 1: Alternativet ønsker i alle sine fora og hvor partiet er repræsenteret, den bredest mulige sammensætning af medlemmer og kandidater. Der skal tilstræbes en spredning inden for eksempelvis geografi, etnicitet, køn, livserfaring, alder og faglighed.</w:t>
      </w:r>
    </w:p>
    <w:p w:rsidR="000726F3" w:rsidRDefault="000726F3" w:rsidP="00736DE2">
      <w:pPr>
        <w:spacing w:before="100" w:beforeAutospacing="1" w:after="100" w:afterAutospacing="1"/>
        <w:contextualSpacing/>
        <w:rPr>
          <w:rFonts w:cs="Arial"/>
          <w:sz w:val="24"/>
          <w:szCs w:val="24"/>
        </w:rPr>
      </w:pPr>
    </w:p>
    <w:p w:rsidR="000726F3" w:rsidRPr="00A52EDF" w:rsidRDefault="000726F3" w:rsidP="00736DE2">
      <w:pPr>
        <w:spacing w:before="100" w:beforeAutospacing="1" w:after="100" w:afterAutospacing="1"/>
        <w:contextualSpacing/>
        <w:rPr>
          <w:rFonts w:cs="Arial"/>
          <w:sz w:val="24"/>
          <w:szCs w:val="24"/>
        </w:rPr>
      </w:pPr>
    </w:p>
    <w:p w:rsidR="000726F3" w:rsidRDefault="000726F3">
      <w:pPr>
        <w:spacing w:after="200"/>
        <w:rPr>
          <w:rFonts w:cs="Arial"/>
          <w:b/>
          <w:sz w:val="32"/>
          <w:szCs w:val="32"/>
        </w:rPr>
      </w:pPr>
      <w:r>
        <w:rPr>
          <w:rFonts w:cs="Arial"/>
          <w:b/>
          <w:sz w:val="32"/>
          <w:szCs w:val="32"/>
        </w:rPr>
        <w:br w:type="page"/>
      </w:r>
    </w:p>
    <w:p w:rsidR="00736DE2" w:rsidRDefault="00736DE2" w:rsidP="00736DE2">
      <w:pPr>
        <w:tabs>
          <w:tab w:val="left" w:pos="567"/>
        </w:tabs>
        <w:spacing w:before="100" w:beforeAutospacing="1" w:after="100" w:afterAutospacing="1"/>
        <w:contextualSpacing/>
        <w:rPr>
          <w:rFonts w:cs="Arial"/>
          <w:b/>
          <w:sz w:val="32"/>
          <w:szCs w:val="32"/>
        </w:rPr>
      </w:pPr>
      <w:r w:rsidRPr="00A52EDF">
        <w:rPr>
          <w:rFonts w:cs="Arial"/>
          <w:b/>
          <w:sz w:val="32"/>
          <w:szCs w:val="32"/>
        </w:rPr>
        <w:lastRenderedPageBreak/>
        <w:t>Kapitel 2: Kommuneforeningen</w:t>
      </w:r>
    </w:p>
    <w:p w:rsidR="001216F3" w:rsidRPr="00A52EDF" w:rsidRDefault="001216F3" w:rsidP="00736DE2">
      <w:pPr>
        <w:tabs>
          <w:tab w:val="left" w:pos="567"/>
        </w:tabs>
        <w:spacing w:before="100" w:beforeAutospacing="1" w:after="100" w:afterAutospacing="1"/>
        <w:contextualSpacing/>
        <w:rPr>
          <w:rFonts w:cs="Arial"/>
          <w:sz w:val="32"/>
          <w:szCs w:val="32"/>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5: Kommuneforeningens formål</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Kommuneforeningens formål er at understøtte Alternativets formål.</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tabs>
          <w:tab w:val="left" w:pos="567"/>
        </w:tabs>
        <w:spacing w:before="100" w:beforeAutospacing="1" w:after="100" w:afterAutospacing="1"/>
        <w:contextualSpacing/>
        <w:rPr>
          <w:rFonts w:cs="Arial"/>
          <w:sz w:val="28"/>
          <w:szCs w:val="28"/>
        </w:rPr>
      </w:pPr>
      <w:r w:rsidRPr="00A52EDF">
        <w:rPr>
          <w:rFonts w:cs="Arial"/>
          <w:b/>
          <w:sz w:val="28"/>
          <w:szCs w:val="28"/>
        </w:rPr>
        <w:t>§ 6: Kommuneforeningens opgaver</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b/>
          <w:sz w:val="28"/>
          <w:szCs w:val="28"/>
        </w:rPr>
      </w:pPr>
      <w:r w:rsidRPr="00A52EDF">
        <w:rPr>
          <w:rFonts w:cs="Arial"/>
          <w:b/>
          <w:sz w:val="28"/>
          <w:szCs w:val="28"/>
        </w:rPr>
        <w:t>§ 7: Medlemmer i Kommuneforeningen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Medlemmer i Kommuneforeningen er alle de medlemmer af Alternativet, der har bopæl i Kommuneforeningens område.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Medlemskab forudsætter indbetaling af kontingent til landsforeningen. Stemmeret opnås ved indbetaling af kontingent senest 14 dage før en given valghandling.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Såfremt et medlem vedvarende modarbejder Alternativet kan den pågældende ekskluderes. Eksklusionsreglerne følger landsorganisationens.</w:t>
      </w:r>
    </w:p>
    <w:p w:rsidR="00736DE2" w:rsidRPr="00A52EDF" w:rsidRDefault="00736DE2" w:rsidP="00736DE2">
      <w:pPr>
        <w:spacing w:before="100" w:beforeAutospacing="1" w:after="100" w:afterAutospacing="1"/>
        <w:contextualSpacing/>
        <w:rPr>
          <w:rFonts w:cs="Arial"/>
          <w:b/>
          <w:sz w:val="24"/>
          <w:szCs w:val="24"/>
        </w:rPr>
      </w:pPr>
    </w:p>
    <w:p w:rsidR="00736DE2" w:rsidRPr="00A52EDF" w:rsidRDefault="00736DE2" w:rsidP="00736DE2">
      <w:pPr>
        <w:spacing w:before="100" w:beforeAutospacing="1" w:after="100" w:afterAutospacing="1"/>
        <w:contextualSpacing/>
        <w:rPr>
          <w:rFonts w:cs="Arial"/>
          <w:b/>
          <w:sz w:val="28"/>
          <w:szCs w:val="28"/>
        </w:rPr>
      </w:pPr>
      <w:r w:rsidRPr="00A52EDF">
        <w:rPr>
          <w:rFonts w:cs="Arial"/>
          <w:b/>
          <w:sz w:val="28"/>
          <w:szCs w:val="28"/>
        </w:rPr>
        <w:t>§ 8: Kommuneforeningens ordinære årsmøde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En gang årligt afholder Kommuneforeningen et ordinært årsmøde, der indkaldes til med mindst fire ugers varsel.</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Alle medlemmer kan deltage på årsmødet. Alle fysisk fremmødte medlemmer har stemmeret jf. § 7, stk. 2.</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Dagsorden for årsmødet skal som minimum indeholde</w:t>
      </w:r>
    </w:p>
    <w:p w:rsidR="00736DE2" w:rsidRPr="00A52EDF" w:rsidRDefault="00736DE2" w:rsidP="00736DE2">
      <w:pPr>
        <w:spacing w:before="100" w:beforeAutospacing="1" w:after="100" w:afterAutospacing="1"/>
        <w:ind w:left="1304"/>
        <w:contextualSpacing/>
        <w:rPr>
          <w:rFonts w:cs="Arial"/>
          <w:sz w:val="24"/>
          <w:szCs w:val="24"/>
        </w:rPr>
      </w:pPr>
      <w:r w:rsidRPr="00A52EDF">
        <w:rPr>
          <w:rFonts w:cs="Arial"/>
          <w:sz w:val="24"/>
          <w:szCs w:val="24"/>
        </w:rPr>
        <w:t>1. Valg af dirigent</w:t>
      </w:r>
      <w:r w:rsidRPr="00A52EDF">
        <w:rPr>
          <w:rFonts w:cs="Arial"/>
          <w:sz w:val="24"/>
          <w:szCs w:val="24"/>
        </w:rPr>
        <w:br/>
        <w:t>2. Valg af stemmetællere og referent</w:t>
      </w:r>
      <w:r w:rsidRPr="00A52EDF">
        <w:rPr>
          <w:rFonts w:cs="Arial"/>
          <w:sz w:val="24"/>
          <w:szCs w:val="24"/>
        </w:rPr>
        <w:br/>
        <w:t>3. Bestyrelsens beretning</w:t>
      </w:r>
      <w:r w:rsidRPr="00A52EDF">
        <w:rPr>
          <w:rFonts w:cs="Arial"/>
          <w:sz w:val="24"/>
          <w:szCs w:val="24"/>
        </w:rPr>
        <w:br/>
        <w:t>4. Fremlæggelse af regnskab til godkendelse</w:t>
      </w:r>
      <w:r w:rsidRPr="00A52EDF">
        <w:rPr>
          <w:rFonts w:cs="Arial"/>
          <w:sz w:val="24"/>
          <w:szCs w:val="24"/>
        </w:rPr>
        <w:br/>
        <w:t>5. Behandling af forslag fra medlemmerne</w:t>
      </w:r>
      <w:r w:rsidRPr="00A52EDF">
        <w:rPr>
          <w:rFonts w:cs="Arial"/>
          <w:sz w:val="24"/>
          <w:szCs w:val="24"/>
        </w:rPr>
        <w:br/>
        <w:t>6. Valg til bestyrelsen</w:t>
      </w:r>
      <w:r w:rsidRPr="00A52EDF">
        <w:rPr>
          <w:rFonts w:cs="Arial"/>
          <w:sz w:val="24"/>
          <w:szCs w:val="24"/>
        </w:rPr>
        <w:br/>
        <w:t>7. Valg af revisorer</w:t>
      </w:r>
      <w:r w:rsidRPr="00A52EDF">
        <w:rPr>
          <w:rFonts w:cs="Arial"/>
          <w:sz w:val="24"/>
          <w:szCs w:val="24"/>
        </w:rPr>
        <w:br/>
        <w:t>8. Eventuelt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Forslag der ønskes behandlet på årsmødet, skal være fremsendt til bestyrelsen senest to uger før mødets afholdelse.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5: Forslag der ønskes behandlet på årsmødet skal være stillet af en gruppe på mindst 2 medlemmer af Kommuneforeningen.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6: Medlemmer, der ønsker at kandidere til valg på årsmødet, skal meddele deres kandidatur senest to uger før mødet ved indsendelse af et opstillingsgrundlag.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lastRenderedPageBreak/>
        <w:t>Stk. 7: Alle forslag og kandidaters opstillingsgrundlag udsendes til medlemmerne senest en uge før mødets afholdelse.</w:t>
      </w:r>
    </w:p>
    <w:p w:rsidR="00736DE2" w:rsidRPr="00A52EDF" w:rsidRDefault="00736DE2" w:rsidP="00736DE2">
      <w:pPr>
        <w:spacing w:before="100" w:beforeAutospacing="1" w:after="100" w:afterAutospacing="1"/>
        <w:contextualSpacing/>
        <w:rPr>
          <w:rFonts w:cs="Arial"/>
          <w:b/>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9: Kommuneforeningens ekstraordinære årsmøde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Ekstraordinært årsmøde indkaldes såfremt Kommuneforeningens bestyrelse eller mindst 30 medlemmer begærer det.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Bestyrelsen indkalder til ekstraordinært årsmøde med angivelse af dagsorden senest en uge efter at have modtaget gyldig begæring herom, eller senest en uge efter beslutningen er truffet i bestyrelsen. Det ekstraordinære årsmøde skal afholdes senest seks uger efter beslutningen er truffet eller begæringen modtaget. Øvrige tidsfrister gælder som for ordinært årsmøde.</w:t>
      </w:r>
    </w:p>
    <w:p w:rsidR="00736DE2" w:rsidRPr="00A52EDF" w:rsidRDefault="00736DE2" w:rsidP="00736DE2">
      <w:pPr>
        <w:spacing w:before="100" w:beforeAutospacing="1" w:after="100" w:afterAutospacing="1"/>
        <w:contextualSpacing/>
        <w:rPr>
          <w:rFonts w:cs="Arial"/>
          <w:b/>
          <w:sz w:val="24"/>
          <w:szCs w:val="24"/>
        </w:rPr>
      </w:pPr>
    </w:p>
    <w:p w:rsidR="00736DE2" w:rsidRPr="00A52EDF" w:rsidRDefault="00736DE2" w:rsidP="00736DE2">
      <w:pPr>
        <w:spacing w:before="100" w:beforeAutospacing="1" w:after="100" w:afterAutospacing="1"/>
        <w:contextualSpacing/>
        <w:rPr>
          <w:rFonts w:cs="Arial"/>
          <w:b/>
          <w:sz w:val="28"/>
          <w:szCs w:val="28"/>
        </w:rPr>
      </w:pPr>
      <w:r w:rsidRPr="00A52EDF">
        <w:rPr>
          <w:rFonts w:cs="Arial"/>
          <w:b/>
          <w:sz w:val="28"/>
          <w:szCs w:val="28"/>
        </w:rPr>
        <w:t>§ 10: Kommuneforeningens bestyrelse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1: </w:t>
      </w:r>
      <w:r w:rsidR="00EC73E3">
        <w:rPr>
          <w:rFonts w:cs="Arial"/>
          <w:sz w:val="24"/>
          <w:szCs w:val="24"/>
        </w:rPr>
        <w:t xml:space="preserve">Arbejdet i kommuneforeningen udføres af selvstyrende udvalg og arbejdsgrupper. For at koordinere arbejdet og godkende disse grupper, vælges </w:t>
      </w:r>
      <w:r w:rsidRPr="00A52EDF">
        <w:rPr>
          <w:rFonts w:cs="Arial"/>
          <w:sz w:val="24"/>
          <w:szCs w:val="24"/>
        </w:rPr>
        <w:t xml:space="preserve">en bestyrelse på 5 personer, herunder </w:t>
      </w:r>
      <w:proofErr w:type="spellStart"/>
      <w:r w:rsidRPr="00A52EDF">
        <w:rPr>
          <w:rFonts w:cs="Arial"/>
          <w:sz w:val="24"/>
          <w:szCs w:val="24"/>
        </w:rPr>
        <w:t>forperson</w:t>
      </w:r>
      <w:proofErr w:type="spellEnd"/>
      <w:r w:rsidRPr="00A52EDF">
        <w:rPr>
          <w:rFonts w:cs="Arial"/>
          <w:sz w:val="24"/>
          <w:szCs w:val="24"/>
        </w:rPr>
        <w:t xml:space="preserve">, </w:t>
      </w:r>
      <w:proofErr w:type="spellStart"/>
      <w:r w:rsidRPr="00A52EDF">
        <w:rPr>
          <w:rFonts w:cs="Arial"/>
          <w:sz w:val="24"/>
          <w:szCs w:val="24"/>
        </w:rPr>
        <w:t>næstforperson</w:t>
      </w:r>
      <w:proofErr w:type="spellEnd"/>
      <w:r w:rsidRPr="00A52EDF">
        <w:rPr>
          <w:rFonts w:cs="Arial"/>
          <w:sz w:val="24"/>
          <w:szCs w:val="24"/>
        </w:rPr>
        <w:t xml:space="preserve"> og kasserer. Bestyrelsen vælges på årsmødet. </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Efter stemmetal vælges op til 4 suppleanter ud fra de afgivne stemmer fra valget til bestyrelsen.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3: Bestyrelsen er beslutningsdygtig, når mere end halvdelen, hvoraf en skal være </w:t>
      </w:r>
      <w:proofErr w:type="spellStart"/>
      <w:r w:rsidRPr="00A52EDF">
        <w:rPr>
          <w:rFonts w:cs="Arial"/>
          <w:sz w:val="24"/>
          <w:szCs w:val="24"/>
        </w:rPr>
        <w:t>forperson</w:t>
      </w:r>
      <w:proofErr w:type="spellEnd"/>
      <w:r w:rsidRPr="00A52EDF">
        <w:rPr>
          <w:rFonts w:cs="Arial"/>
          <w:sz w:val="24"/>
          <w:szCs w:val="24"/>
        </w:rPr>
        <w:t xml:space="preserve"> eller </w:t>
      </w:r>
      <w:proofErr w:type="spellStart"/>
      <w:r w:rsidRPr="00A52EDF">
        <w:rPr>
          <w:rFonts w:cs="Arial"/>
          <w:sz w:val="24"/>
          <w:szCs w:val="24"/>
        </w:rPr>
        <w:t>næstforperson</w:t>
      </w:r>
      <w:proofErr w:type="spellEnd"/>
      <w:r w:rsidRPr="00A52EDF">
        <w:rPr>
          <w:rFonts w:cs="Arial"/>
          <w:sz w:val="24"/>
          <w:szCs w:val="24"/>
        </w:rPr>
        <w:t>, er til stede fysisk eller digitalt eller skriftligt har tilkendegivet sin indstilling til det specifikke punkt.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4: Bestyrelsen </w:t>
      </w:r>
      <w:r w:rsidR="00EC73E3">
        <w:rPr>
          <w:rFonts w:cs="Arial"/>
          <w:sz w:val="24"/>
          <w:szCs w:val="24"/>
        </w:rPr>
        <w:t xml:space="preserve">udarbejder </w:t>
      </w:r>
      <w:r w:rsidRPr="00A52EDF">
        <w:rPr>
          <w:rFonts w:cs="Arial"/>
          <w:sz w:val="24"/>
          <w:szCs w:val="24"/>
        </w:rPr>
        <w:t xml:space="preserve">selv nærmere forretningsorden </w:t>
      </w:r>
      <w:r w:rsidR="00EC73E3">
        <w:rPr>
          <w:rFonts w:cs="Arial"/>
          <w:sz w:val="24"/>
          <w:szCs w:val="24"/>
        </w:rPr>
        <w:t>med henblik på at ansvaret for arbejdet i foreningen henligges til arbejdsgrupper o</w:t>
      </w:r>
      <w:r w:rsidR="001216F3">
        <w:rPr>
          <w:rFonts w:cs="Arial"/>
          <w:sz w:val="24"/>
          <w:szCs w:val="24"/>
        </w:rPr>
        <w:t xml:space="preserve">g udvalg, så bestyrelsens rolle </w:t>
      </w:r>
      <w:r w:rsidR="001216F3">
        <w:rPr>
          <w:rFonts w:cs="Arial"/>
          <w:sz w:val="24"/>
          <w:szCs w:val="24"/>
        </w:rPr>
        <w:t xml:space="preserve">så vidt muligt </w:t>
      </w:r>
      <w:r w:rsidR="001216F3">
        <w:rPr>
          <w:rFonts w:cs="Arial"/>
          <w:sz w:val="24"/>
          <w:szCs w:val="24"/>
        </w:rPr>
        <w:t>udelukkende er koordinerende.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5: Kandidater til og medlemmer af Kommunalbestyrelsen, Regionsråd eller Europaparlamentet kan vælges til og være medlemmer af bestyrelsen. I det kalenderår, hvor der er valg til det pågældende politiske forum, må kandidaterne ikke være </w:t>
      </w:r>
      <w:proofErr w:type="spellStart"/>
      <w:r w:rsidRPr="00A52EDF">
        <w:rPr>
          <w:rFonts w:cs="Arial"/>
          <w:sz w:val="24"/>
          <w:szCs w:val="24"/>
        </w:rPr>
        <w:t>forperson</w:t>
      </w:r>
      <w:proofErr w:type="spellEnd"/>
      <w:r w:rsidRPr="00A52EDF">
        <w:rPr>
          <w:rFonts w:cs="Arial"/>
          <w:sz w:val="24"/>
          <w:szCs w:val="24"/>
        </w:rPr>
        <w:t xml:space="preserve">, </w:t>
      </w:r>
      <w:proofErr w:type="spellStart"/>
      <w:r w:rsidRPr="00A52EDF">
        <w:rPr>
          <w:rFonts w:cs="Arial"/>
          <w:sz w:val="24"/>
          <w:szCs w:val="24"/>
        </w:rPr>
        <w:t>næstforperson</w:t>
      </w:r>
      <w:proofErr w:type="spellEnd"/>
      <w:r w:rsidRPr="00A52EDF">
        <w:rPr>
          <w:rFonts w:cs="Arial"/>
          <w:sz w:val="24"/>
          <w:szCs w:val="24"/>
        </w:rPr>
        <w:t xml:space="preserve"> eller kasserer. Folkevalgte til kommunalbestyrelsen, Regionsråd eller Europaparlamentet kan ikke bestride poster som </w:t>
      </w:r>
      <w:proofErr w:type="spellStart"/>
      <w:r w:rsidRPr="00A52EDF">
        <w:rPr>
          <w:rFonts w:cs="Arial"/>
          <w:sz w:val="24"/>
          <w:szCs w:val="24"/>
        </w:rPr>
        <w:t>forperson</w:t>
      </w:r>
      <w:proofErr w:type="spellEnd"/>
      <w:r w:rsidRPr="00A52EDF">
        <w:rPr>
          <w:rFonts w:cs="Arial"/>
          <w:sz w:val="24"/>
          <w:szCs w:val="24"/>
        </w:rPr>
        <w:t xml:space="preserve">, </w:t>
      </w:r>
      <w:proofErr w:type="spellStart"/>
      <w:r w:rsidRPr="00A52EDF">
        <w:rPr>
          <w:rFonts w:cs="Arial"/>
          <w:sz w:val="24"/>
          <w:szCs w:val="24"/>
        </w:rPr>
        <w:t>næstforperson</w:t>
      </w:r>
      <w:proofErr w:type="spellEnd"/>
      <w:r w:rsidRPr="00A52EDF">
        <w:rPr>
          <w:rFonts w:cs="Arial"/>
          <w:sz w:val="24"/>
          <w:szCs w:val="24"/>
        </w:rPr>
        <w:t xml:space="preserve"> eller kasserer.</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6: Folketingskandidater og valgte folketingsmedlemmer kan vælges til og være medlemmer af bestyrelsen, men ikke bestride poster som </w:t>
      </w:r>
      <w:proofErr w:type="spellStart"/>
      <w:r w:rsidRPr="00A52EDF">
        <w:rPr>
          <w:rFonts w:cs="Arial"/>
          <w:sz w:val="24"/>
          <w:szCs w:val="24"/>
        </w:rPr>
        <w:t>forperson</w:t>
      </w:r>
      <w:proofErr w:type="spellEnd"/>
      <w:r w:rsidRPr="00A52EDF">
        <w:rPr>
          <w:rFonts w:cs="Arial"/>
          <w:sz w:val="24"/>
          <w:szCs w:val="24"/>
        </w:rPr>
        <w:t xml:space="preserve">, </w:t>
      </w:r>
      <w:proofErr w:type="spellStart"/>
      <w:r w:rsidRPr="00A52EDF">
        <w:rPr>
          <w:rFonts w:cs="Arial"/>
          <w:sz w:val="24"/>
          <w:szCs w:val="24"/>
        </w:rPr>
        <w:t>næstforperson</w:t>
      </w:r>
      <w:proofErr w:type="spellEnd"/>
      <w:r w:rsidRPr="00A52EDF">
        <w:rPr>
          <w:rFonts w:cs="Arial"/>
          <w:sz w:val="24"/>
          <w:szCs w:val="24"/>
        </w:rPr>
        <w:t xml:space="preserve"> eller kasserer. Et bestyrelsesmedlem, som er folketingskandidat, går automatisk på orlov fra bestyrelsen, hvis der udskrives valg.</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11: Bydelsforeninger</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Under Kommuneforeninger kan bydelsforeninger oprettes, som eksempelvis kan dække opstillingskredse eller administrativt fastlagte bydelsgrænser.</w:t>
      </w:r>
    </w:p>
    <w:p w:rsidR="00736DE2" w:rsidRPr="00A52EDF" w:rsidRDefault="00736DE2" w:rsidP="00736DE2">
      <w:pPr>
        <w:spacing w:before="100" w:beforeAutospacing="1" w:after="100" w:afterAutospacing="1"/>
        <w:contextualSpacing/>
        <w:rPr>
          <w:rFonts w:cs="Arial"/>
          <w:sz w:val="24"/>
          <w:szCs w:val="24"/>
        </w:rPr>
      </w:pPr>
    </w:p>
    <w:p w:rsidR="001216F3" w:rsidRDefault="001216F3">
      <w:pPr>
        <w:spacing w:after="200"/>
        <w:rPr>
          <w:rFonts w:cs="Arial"/>
          <w:b/>
          <w:sz w:val="32"/>
          <w:szCs w:val="32"/>
        </w:rPr>
      </w:pPr>
      <w:r>
        <w:rPr>
          <w:rFonts w:cs="Arial"/>
          <w:b/>
          <w:sz w:val="32"/>
          <w:szCs w:val="32"/>
        </w:rPr>
        <w:br w:type="page"/>
      </w:r>
    </w:p>
    <w:p w:rsidR="00736DE2" w:rsidRDefault="00736DE2" w:rsidP="00736DE2">
      <w:pPr>
        <w:tabs>
          <w:tab w:val="left" w:pos="567"/>
        </w:tabs>
        <w:spacing w:before="100" w:beforeAutospacing="1" w:after="100" w:afterAutospacing="1"/>
        <w:contextualSpacing/>
        <w:rPr>
          <w:rFonts w:cs="Arial"/>
          <w:b/>
          <w:sz w:val="32"/>
          <w:szCs w:val="32"/>
        </w:rPr>
      </w:pPr>
      <w:r w:rsidRPr="00A52EDF">
        <w:rPr>
          <w:rFonts w:cs="Arial"/>
          <w:b/>
          <w:sz w:val="32"/>
          <w:szCs w:val="32"/>
        </w:rPr>
        <w:lastRenderedPageBreak/>
        <w:t>Kapitel 3: Valg af kandidater</w:t>
      </w:r>
    </w:p>
    <w:p w:rsidR="001216F3" w:rsidRPr="00A52EDF" w:rsidRDefault="001216F3" w:rsidP="00736DE2">
      <w:pPr>
        <w:tabs>
          <w:tab w:val="left" w:pos="567"/>
        </w:tabs>
        <w:spacing w:before="100" w:beforeAutospacing="1" w:after="100" w:afterAutospacing="1"/>
        <w:contextualSpacing/>
        <w:rPr>
          <w:rFonts w:cs="Arial"/>
          <w:sz w:val="32"/>
          <w:szCs w:val="32"/>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12: Tillidsvalgte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Personer, der er medlem af en bestyrelse eller kandidat til kommunalbestyrelsen eller Folketinget, må ikke være medlem af andre politiske partier. Alle omtalte personer forventes at arbejde i et fællesskab til Alternativets bedste.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Kandidater til alle politiske hverv skal have været medlem af Alternativet i minimum tre måneder ved det opstillingsmøde, hvor de vælges af medlemmerne.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Kandidater til organisatoriske hverv er valgbare 14 dage efter kontingentet er indbetalt.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Alle tillidsvalgte i Kommuneforeningen er valgt for et år og kan genvælges.</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13: Kommuneforeningens opstillingsmøde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På et årligt opstillingsmøde afholdt i januar eller senest fire uger før Storkredsens opstillingsmøde vælger eller genvælger Kommuneforeningen kandidater til kommunalbestyrelsesvalg, og indstiller eventuelt kandidater til folketingsvalg.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1a: Som overgangsordning kan opstillingsmødet, der skulle holdes i januar 2017, holdes på et tidligere tidspunkt. Kandidater, der vælges på dette møde er ikke på valg før januar 2018, med mindre andet er meldt ud i forbindelse med valghandlingen.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Hvis det skønnes nødvendigt kan der indkaldes til supplerende opstillingsmøde. Allerede valgte kandidaters kandidaturer annulleres ikke, når der afholdes supplerende opstillingsmøde, med mindre mødet er indkaldt med det formål, at stemme om en specifik allerede valgt kandidat.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Opstillingsmødet skal indkaldes med mindst seks ugers frist. Opstillingsgrundlag for kandidater skal være afleveret til bestyrelsen eller et af bestyrelsen godkendt kandidatudvalg tre uger forud for opstillingsmødet, og sendes videre til medlemmerne senest to uger før mødet.</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14: Indstilling af kandidater til Folketinget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På et opstillingsmøde kan Kommuneforeningen indstille kandidater til Storkredsforeningens opstillingsmøde. At indstille en kandidat fra opstillingsmøde i Kommuneforeningen betyder, at de får Kommuneforeningens anbefaling.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Kommuneforeningen kan ikke på egen hånd opstille kandidater til folketingsvalget.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Kommuneforeningen vælger/udpeger en repræsentant til Kandidatudvalget i Storkredsen. Kandidatudvalget koordinerer kandidat- og opstillingsprocesserne i hele storkredsen med hensyn til folketingsvalg.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En lokalt indstillet kandidat, som senere opstilles af Storkredsforeningen, er samtidig kandidat for hele Storkredsforeningen.</w:t>
      </w:r>
    </w:p>
    <w:p w:rsidR="00736DE2" w:rsidRPr="00A52EDF" w:rsidRDefault="00736DE2" w:rsidP="00736DE2">
      <w:pPr>
        <w:spacing w:before="100" w:beforeAutospacing="1" w:after="100" w:afterAutospacing="1"/>
        <w:contextualSpacing/>
        <w:rPr>
          <w:rFonts w:cs="Arial"/>
          <w:sz w:val="24"/>
          <w:szCs w:val="24"/>
        </w:rPr>
      </w:pPr>
    </w:p>
    <w:p w:rsidR="001216F3" w:rsidRDefault="001216F3">
      <w:pPr>
        <w:spacing w:after="200"/>
        <w:rPr>
          <w:rFonts w:cs="Arial"/>
          <w:b/>
          <w:sz w:val="28"/>
          <w:szCs w:val="28"/>
        </w:rPr>
      </w:pPr>
      <w:r>
        <w:rPr>
          <w:rFonts w:cs="Arial"/>
          <w:b/>
          <w:sz w:val="28"/>
          <w:szCs w:val="28"/>
        </w:rPr>
        <w:br w:type="page"/>
      </w: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lastRenderedPageBreak/>
        <w:t>§ 15: Afstemninger og valg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Valg af personer til tillidsposter, der rækker ud over det enkelte møde, skal altid ske skriftligt.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2: 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3: I tilfælde af stemmelighed på det yderste mandat i et forum jf. stk. to, skal der trækkes lod mellem de pågældende kandidater. </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Til valg uden et bestemt antal kandidater, kan en kandidat anses for godkendt, såfremt denne har modtaget tilslutning fra mere end 50 % af de afgivne stemmer, inklusiv blanke stemmer. Der kan afgives stemmer på alle kandidater og der kan kun afgives én stemme pr. kandidat.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5: Folketingskandidater indstilles til valg på Storkredsens opstillingsmøde jf. stk. 4.</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6: En anden afstemningsform kan vedtages med mindst 2/3 flertal på mødet. Forslaget skal være sendt ud senest en uge før mødet.</w:t>
      </w:r>
    </w:p>
    <w:p w:rsidR="00736DE2" w:rsidRDefault="00736DE2" w:rsidP="00736DE2">
      <w:pPr>
        <w:spacing w:before="100" w:beforeAutospacing="1" w:after="100" w:afterAutospacing="1"/>
        <w:contextualSpacing/>
        <w:rPr>
          <w:rFonts w:cs="Arial"/>
          <w:sz w:val="24"/>
          <w:szCs w:val="24"/>
        </w:rPr>
      </w:pPr>
    </w:p>
    <w:p w:rsidR="001216F3" w:rsidRPr="00A52EDF" w:rsidRDefault="001216F3" w:rsidP="00736DE2">
      <w:pPr>
        <w:spacing w:before="100" w:beforeAutospacing="1" w:after="100" w:afterAutospacing="1"/>
        <w:contextualSpacing/>
        <w:rPr>
          <w:rFonts w:cs="Arial"/>
          <w:sz w:val="24"/>
          <w:szCs w:val="24"/>
        </w:rPr>
      </w:pPr>
    </w:p>
    <w:p w:rsidR="00736DE2" w:rsidRPr="00A52EDF" w:rsidRDefault="001216F3" w:rsidP="00736DE2">
      <w:pPr>
        <w:tabs>
          <w:tab w:val="left" w:pos="567"/>
        </w:tabs>
        <w:spacing w:before="100" w:beforeAutospacing="1" w:after="100" w:afterAutospacing="1"/>
        <w:contextualSpacing/>
        <w:rPr>
          <w:rFonts w:cs="Arial"/>
          <w:sz w:val="32"/>
          <w:szCs w:val="32"/>
        </w:rPr>
      </w:pPr>
      <w:r>
        <w:rPr>
          <w:rFonts w:cs="Arial"/>
          <w:b/>
          <w:sz w:val="32"/>
          <w:szCs w:val="32"/>
        </w:rPr>
        <w:t>Kapitel 4</w:t>
      </w:r>
      <w:r w:rsidR="00736DE2" w:rsidRPr="00A52EDF">
        <w:rPr>
          <w:rFonts w:cs="Arial"/>
          <w:b/>
          <w:sz w:val="32"/>
          <w:szCs w:val="32"/>
        </w:rPr>
        <w:t>: Økonomi</w:t>
      </w:r>
    </w:p>
    <w:p w:rsidR="001216F3" w:rsidRDefault="001216F3" w:rsidP="00736DE2">
      <w:pPr>
        <w:spacing w:before="100" w:beforeAutospacing="1" w:after="100" w:afterAutospacing="1"/>
        <w:contextualSpacing/>
        <w:rPr>
          <w:rFonts w:cs="Arial"/>
          <w:b/>
          <w:sz w:val="28"/>
          <w:szCs w:val="28"/>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16: Tegning og Økonomi</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1: Foreningen tegnes af </w:t>
      </w:r>
      <w:proofErr w:type="spellStart"/>
      <w:r w:rsidRPr="00A52EDF">
        <w:rPr>
          <w:rFonts w:cs="Arial"/>
          <w:sz w:val="24"/>
          <w:szCs w:val="24"/>
        </w:rPr>
        <w:t>forpersonen</w:t>
      </w:r>
      <w:proofErr w:type="spellEnd"/>
      <w:r w:rsidRPr="00A52EDF">
        <w:rPr>
          <w:rFonts w:cs="Arial"/>
          <w:sz w:val="24"/>
          <w:szCs w:val="24"/>
        </w:rPr>
        <w:t xml:space="preserve"> og et medlem af bestyrelsen.</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Regnskabet fremlægges til godkendelse på årsmødet.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Bestyrelsen kan meddele yderlige prokura.</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Regnskabet følger kalenderåret.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5: Regnskabet revideres af to talkyndige personer, der vælges til revisorer på årsmødet.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6: Ved økonomiske bidrag på 1.000 kroner eller mere offentliggøres bidragyderen og beløbet i regnskabet.</w:t>
      </w:r>
    </w:p>
    <w:p w:rsidR="00736DE2" w:rsidRPr="00A52EDF" w:rsidRDefault="00736DE2" w:rsidP="00736DE2">
      <w:pPr>
        <w:spacing w:before="100" w:beforeAutospacing="1" w:after="100" w:afterAutospacing="1"/>
        <w:contextualSpacing/>
        <w:rPr>
          <w:rFonts w:cs="Arial"/>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17</w:t>
      </w:r>
      <w:r w:rsidRPr="00A52EDF">
        <w:rPr>
          <w:rFonts w:cs="Arial"/>
          <w:sz w:val="28"/>
          <w:szCs w:val="28"/>
        </w:rPr>
        <w:t xml:space="preserve">: </w:t>
      </w:r>
      <w:r w:rsidRPr="00A52EDF">
        <w:rPr>
          <w:rFonts w:cs="Arial"/>
          <w:b/>
          <w:sz w:val="28"/>
          <w:szCs w:val="28"/>
        </w:rPr>
        <w:t>Hæftelse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Kommuneforeningen hæfter alene med de midler, den har til rådighed. Foreningens medlemmer, herunder bestyrelsen, hæfter ikke personligt for foreningens forpligtelser og har ikke krav på nogen del af foreningens midler.</w:t>
      </w:r>
    </w:p>
    <w:p w:rsidR="00736DE2" w:rsidRPr="00A52EDF" w:rsidRDefault="00736DE2" w:rsidP="00736DE2">
      <w:pPr>
        <w:tabs>
          <w:tab w:val="left" w:pos="567"/>
        </w:tabs>
        <w:spacing w:before="100" w:beforeAutospacing="1" w:after="100" w:afterAutospacing="1"/>
        <w:contextualSpacing/>
        <w:rPr>
          <w:rFonts w:cs="Arial"/>
          <w:b/>
          <w:sz w:val="24"/>
          <w:szCs w:val="24"/>
        </w:rPr>
      </w:pPr>
    </w:p>
    <w:p w:rsidR="00736DE2" w:rsidRDefault="00736DE2" w:rsidP="00736DE2">
      <w:pPr>
        <w:rPr>
          <w:rFonts w:cs="Arial"/>
          <w:b/>
          <w:sz w:val="32"/>
          <w:szCs w:val="32"/>
        </w:rPr>
      </w:pPr>
      <w:r>
        <w:rPr>
          <w:rFonts w:cs="Arial"/>
          <w:b/>
          <w:sz w:val="32"/>
          <w:szCs w:val="32"/>
        </w:rPr>
        <w:br w:type="page"/>
      </w:r>
    </w:p>
    <w:p w:rsidR="00736DE2" w:rsidRDefault="00736DE2" w:rsidP="00736DE2">
      <w:pPr>
        <w:tabs>
          <w:tab w:val="left" w:pos="567"/>
        </w:tabs>
        <w:spacing w:before="100" w:beforeAutospacing="1" w:after="100" w:afterAutospacing="1"/>
        <w:contextualSpacing/>
        <w:rPr>
          <w:rFonts w:cs="Arial"/>
          <w:b/>
          <w:sz w:val="32"/>
          <w:szCs w:val="32"/>
        </w:rPr>
      </w:pPr>
      <w:r w:rsidRPr="00A52EDF">
        <w:rPr>
          <w:rFonts w:cs="Arial"/>
          <w:b/>
          <w:sz w:val="32"/>
          <w:szCs w:val="32"/>
        </w:rPr>
        <w:lastRenderedPageBreak/>
        <w:t xml:space="preserve">Kapitel </w:t>
      </w:r>
      <w:r w:rsidR="001216F3">
        <w:rPr>
          <w:rFonts w:cs="Arial"/>
          <w:b/>
          <w:sz w:val="32"/>
          <w:szCs w:val="32"/>
        </w:rPr>
        <w:t>5</w:t>
      </w:r>
      <w:r w:rsidRPr="00A52EDF">
        <w:rPr>
          <w:rFonts w:cs="Arial"/>
          <w:b/>
          <w:sz w:val="32"/>
          <w:szCs w:val="32"/>
        </w:rPr>
        <w:t>: Øvrige bestemmelser</w:t>
      </w:r>
    </w:p>
    <w:p w:rsidR="001216F3" w:rsidRPr="00A52EDF" w:rsidRDefault="001216F3" w:rsidP="00736DE2">
      <w:pPr>
        <w:tabs>
          <w:tab w:val="left" w:pos="567"/>
        </w:tabs>
        <w:spacing w:before="100" w:beforeAutospacing="1" w:after="100" w:afterAutospacing="1"/>
        <w:contextualSpacing/>
        <w:rPr>
          <w:rFonts w:cs="Arial"/>
          <w:sz w:val="32"/>
          <w:szCs w:val="32"/>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18: Vedtægter og revision af vedtægter</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1: Kommuneforeningens vedtægter skal være i overensstemmelse med landsforeningens.</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Ændringer i landsforeningens vedtægter eller i minimumsvedtægter for Lokalforeninger, der er vedtaget på Landsmødet, gælder for Kommuneforeningen fra vedtagelsestidspunktet.</w:t>
      </w:r>
      <w:r w:rsidRPr="00A52EDF">
        <w:rPr>
          <w:rFonts w:cs="Arial"/>
          <w:sz w:val="24"/>
          <w:szCs w:val="24"/>
        </w:rPr>
        <w:br/>
        <w:t>Kommuneforeningen er forpligtet til at indarbejde de relevante ændringer på sit førstkommende årsmøde efter Landsmødet.</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3: Ændringer i nærværende vedtægter kan ske på et årsmøde med 2/3 flertal.</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4: Øvrige ændringer i vedtægterne, der ikke er konsekvens af landsmødebeslutninger, træder i kraft når Hovedbestyrelsen har godkendt ændringerne.</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5: Hvis Hovedbestyrelsen ikke kan godkende vedtægtsændringer vedtaget på årsmødet i Kommuneforeningen udløser det indkaldelse til ekstraordinært årsmøde inden for to uger efter Hovedbestyrelsens meddelelse.</w:t>
      </w:r>
    </w:p>
    <w:p w:rsidR="00736DE2" w:rsidRPr="00A52EDF" w:rsidRDefault="00736DE2" w:rsidP="00736DE2">
      <w:pPr>
        <w:spacing w:before="100" w:beforeAutospacing="1" w:after="100" w:afterAutospacing="1"/>
        <w:contextualSpacing/>
        <w:rPr>
          <w:rFonts w:cs="Arial"/>
          <w:b/>
          <w:sz w:val="24"/>
          <w:szCs w:val="24"/>
        </w:rPr>
      </w:pPr>
    </w:p>
    <w:p w:rsidR="00736DE2" w:rsidRPr="00A52EDF" w:rsidRDefault="00736DE2" w:rsidP="00736DE2">
      <w:pPr>
        <w:spacing w:before="100" w:beforeAutospacing="1" w:after="100" w:afterAutospacing="1"/>
        <w:contextualSpacing/>
        <w:rPr>
          <w:rFonts w:cs="Arial"/>
          <w:sz w:val="28"/>
          <w:szCs w:val="28"/>
        </w:rPr>
      </w:pPr>
      <w:r w:rsidRPr="00A52EDF">
        <w:rPr>
          <w:rFonts w:cs="Arial"/>
          <w:b/>
          <w:sz w:val="28"/>
          <w:szCs w:val="28"/>
        </w:rPr>
        <w:t>§ 19: Opløsning</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 xml:space="preserve">Stk. 1: Kommuneforeningen kan opløses såfremt det besluttes med 2/3 flertal på to på hinanden følgende årsmøder. Foreningen opløses automatisk såfremt landsforeningen opløses. </w:t>
      </w:r>
    </w:p>
    <w:p w:rsidR="00736DE2" w:rsidRPr="00A52EDF" w:rsidRDefault="00736DE2" w:rsidP="00736DE2">
      <w:pPr>
        <w:spacing w:before="100" w:beforeAutospacing="1" w:after="100" w:afterAutospacing="1"/>
        <w:contextualSpacing/>
        <w:rPr>
          <w:rFonts w:cs="Arial"/>
          <w:sz w:val="24"/>
          <w:szCs w:val="24"/>
        </w:rPr>
      </w:pPr>
      <w:r w:rsidRPr="00A52EDF">
        <w:rPr>
          <w:rFonts w:cs="Arial"/>
          <w:sz w:val="24"/>
          <w:szCs w:val="24"/>
        </w:rPr>
        <w:t>Stk. 2: Ved opløsning overføres en eventuel formue til Alternativet, såfremt landsforeningen endnu eksisterer. Ellers overføres midlerne til velgørende formål indenfor Alternativets formål.</w:t>
      </w:r>
    </w:p>
    <w:p w:rsidR="00B73C6D" w:rsidRPr="00577B11" w:rsidRDefault="00B73C6D" w:rsidP="00E4431A"/>
    <w:sectPr w:rsidR="00B73C6D" w:rsidRPr="00577B11" w:rsidSect="000726F3">
      <w:footerReference w:type="default" r:id="rId8"/>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FA" w:rsidRDefault="00E52AFA" w:rsidP="005065BE">
      <w:pPr>
        <w:spacing w:after="0" w:line="240" w:lineRule="auto"/>
      </w:pPr>
      <w:r>
        <w:separator/>
      </w:r>
    </w:p>
  </w:endnote>
  <w:endnote w:type="continuationSeparator" w:id="0">
    <w:p w:rsidR="00E52AFA" w:rsidRDefault="00E52AFA" w:rsidP="005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6019"/>
      <w:docPartObj>
        <w:docPartGallery w:val="Page Numbers (Bottom of Page)"/>
        <w:docPartUnique/>
      </w:docPartObj>
    </w:sdtPr>
    <w:sdtEndPr>
      <w:rPr>
        <w:noProof/>
      </w:rPr>
    </w:sdtEndPr>
    <w:sdtContent>
      <w:p w:rsidR="005065BE" w:rsidRDefault="005065BE">
        <w:pPr>
          <w:pStyle w:val="Sidefod"/>
          <w:jc w:val="right"/>
        </w:pPr>
        <w:r>
          <w:fldChar w:fldCharType="begin"/>
        </w:r>
        <w:r>
          <w:instrText xml:space="preserve"> PAGE   \* MERGEFORMAT </w:instrText>
        </w:r>
        <w:r>
          <w:fldChar w:fldCharType="separate"/>
        </w:r>
        <w:r w:rsidR="00C47817">
          <w:rPr>
            <w:noProof/>
          </w:rPr>
          <w:t>6</w:t>
        </w:r>
        <w:r>
          <w:rPr>
            <w:noProof/>
          </w:rPr>
          <w:fldChar w:fldCharType="end"/>
        </w:r>
      </w:p>
    </w:sdtContent>
  </w:sdt>
  <w:p w:rsidR="005065BE" w:rsidRDefault="005065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FA" w:rsidRDefault="00E52AFA" w:rsidP="005065BE">
      <w:pPr>
        <w:spacing w:after="0" w:line="240" w:lineRule="auto"/>
      </w:pPr>
      <w:r>
        <w:separator/>
      </w:r>
    </w:p>
  </w:footnote>
  <w:footnote w:type="continuationSeparator" w:id="0">
    <w:p w:rsidR="00E52AFA" w:rsidRDefault="00E52AFA" w:rsidP="0050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67"/>
    <w:multiLevelType w:val="hybridMultilevel"/>
    <w:tmpl w:val="5426C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04E0D"/>
    <w:multiLevelType w:val="hybridMultilevel"/>
    <w:tmpl w:val="04A8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67219"/>
    <w:multiLevelType w:val="hybridMultilevel"/>
    <w:tmpl w:val="51DCEE58"/>
    <w:lvl w:ilvl="0" w:tplc="A0F8EA7C">
      <w:start w:val="1"/>
      <w:numFmt w:val="decimal"/>
      <w:lvlText w:val="%1."/>
      <w:lvlJc w:val="left"/>
      <w:pPr>
        <w:ind w:left="720" w:hanging="360"/>
      </w:pPr>
      <w:rPr>
        <w:rFonts w:ascii="Calibri" w:hAnsi="Calibri"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0A110E"/>
    <w:multiLevelType w:val="multilevel"/>
    <w:tmpl w:val="131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F6D17"/>
    <w:multiLevelType w:val="hybridMultilevel"/>
    <w:tmpl w:val="D33C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E624CF"/>
    <w:multiLevelType w:val="hybridMultilevel"/>
    <w:tmpl w:val="8B98B5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AA13BE"/>
    <w:multiLevelType w:val="multilevel"/>
    <w:tmpl w:val="0F7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73423"/>
    <w:multiLevelType w:val="multilevel"/>
    <w:tmpl w:val="B4DC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10CFA"/>
    <w:multiLevelType w:val="multilevel"/>
    <w:tmpl w:val="1B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673C1"/>
    <w:multiLevelType w:val="hybridMultilevel"/>
    <w:tmpl w:val="EEBC5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D6C4AD9"/>
    <w:multiLevelType w:val="hybridMultilevel"/>
    <w:tmpl w:val="6E0E8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DC1700E"/>
    <w:multiLevelType w:val="hybridMultilevel"/>
    <w:tmpl w:val="35F08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3A0A09"/>
    <w:multiLevelType w:val="hybridMultilevel"/>
    <w:tmpl w:val="4AB0B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C920AA"/>
    <w:multiLevelType w:val="hybridMultilevel"/>
    <w:tmpl w:val="AD52B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A575AD"/>
    <w:multiLevelType w:val="hybridMultilevel"/>
    <w:tmpl w:val="95B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9D5CEE"/>
    <w:multiLevelType w:val="multilevel"/>
    <w:tmpl w:val="E58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D7FDC"/>
    <w:multiLevelType w:val="hybridMultilevel"/>
    <w:tmpl w:val="BCE67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691029"/>
    <w:multiLevelType w:val="multilevel"/>
    <w:tmpl w:val="3D18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4436"/>
    <w:multiLevelType w:val="multilevel"/>
    <w:tmpl w:val="0AA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02463"/>
    <w:multiLevelType w:val="multilevel"/>
    <w:tmpl w:val="4F5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41ACA"/>
    <w:multiLevelType w:val="hybridMultilevel"/>
    <w:tmpl w:val="E572D8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EB87AFE"/>
    <w:multiLevelType w:val="multilevel"/>
    <w:tmpl w:val="841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743B"/>
    <w:multiLevelType w:val="hybridMultilevel"/>
    <w:tmpl w:val="7CF64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C402D5A"/>
    <w:multiLevelType w:val="multilevel"/>
    <w:tmpl w:val="487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6450A"/>
    <w:multiLevelType w:val="multilevel"/>
    <w:tmpl w:val="9EA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7127D"/>
    <w:multiLevelType w:val="hybridMultilevel"/>
    <w:tmpl w:val="F64C6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9122BD"/>
    <w:multiLevelType w:val="hybridMultilevel"/>
    <w:tmpl w:val="C56E9C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B3741FE"/>
    <w:multiLevelType w:val="multilevel"/>
    <w:tmpl w:val="C09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4"/>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3"/>
  </w:num>
  <w:num w:numId="8">
    <w:abstractNumId w:val="18"/>
  </w:num>
  <w:num w:numId="9">
    <w:abstractNumId w:val="17"/>
  </w:num>
  <w:num w:numId="10">
    <w:abstractNumId w:val="15"/>
  </w:num>
  <w:num w:numId="11">
    <w:abstractNumId w:val="21"/>
  </w:num>
  <w:num w:numId="12">
    <w:abstractNumId w:val="19"/>
  </w:num>
  <w:num w:numId="13">
    <w:abstractNumId w:val="23"/>
  </w:num>
  <w:num w:numId="14">
    <w:abstractNumId w:val="4"/>
  </w:num>
  <w:num w:numId="15">
    <w:abstractNumId w:val="20"/>
  </w:num>
  <w:num w:numId="16">
    <w:abstractNumId w:val="12"/>
  </w:num>
  <w:num w:numId="17">
    <w:abstractNumId w:val="22"/>
  </w:num>
  <w:num w:numId="18">
    <w:abstractNumId w:val="9"/>
  </w:num>
  <w:num w:numId="19">
    <w:abstractNumId w:val="25"/>
  </w:num>
  <w:num w:numId="20">
    <w:abstractNumId w:val="13"/>
  </w:num>
  <w:num w:numId="21">
    <w:abstractNumId w:val="26"/>
  </w:num>
  <w:num w:numId="22">
    <w:abstractNumId w:val="2"/>
  </w:num>
  <w:num w:numId="23">
    <w:abstractNumId w:val="14"/>
  </w:num>
  <w:num w:numId="24">
    <w:abstractNumId w:val="10"/>
  </w:num>
  <w:num w:numId="25">
    <w:abstractNumId w:val="1"/>
  </w:num>
  <w:num w:numId="26">
    <w:abstractNumId w:val="16"/>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21"/>
    <w:rsid w:val="00030231"/>
    <w:rsid w:val="00052826"/>
    <w:rsid w:val="000726F3"/>
    <w:rsid w:val="00120F93"/>
    <w:rsid w:val="001216F3"/>
    <w:rsid w:val="00241FE7"/>
    <w:rsid w:val="0029215C"/>
    <w:rsid w:val="003951DD"/>
    <w:rsid w:val="00400840"/>
    <w:rsid w:val="005065BE"/>
    <w:rsid w:val="00577B11"/>
    <w:rsid w:val="005A69A0"/>
    <w:rsid w:val="00736DE2"/>
    <w:rsid w:val="008827DC"/>
    <w:rsid w:val="00897952"/>
    <w:rsid w:val="00973F7A"/>
    <w:rsid w:val="00983B3A"/>
    <w:rsid w:val="00A84F21"/>
    <w:rsid w:val="00AF54E8"/>
    <w:rsid w:val="00B40579"/>
    <w:rsid w:val="00B73C6D"/>
    <w:rsid w:val="00BA48E3"/>
    <w:rsid w:val="00BC7977"/>
    <w:rsid w:val="00C47817"/>
    <w:rsid w:val="00C670B9"/>
    <w:rsid w:val="00CA33C0"/>
    <w:rsid w:val="00DB644B"/>
    <w:rsid w:val="00E4431A"/>
    <w:rsid w:val="00E52AFA"/>
    <w:rsid w:val="00EC73E3"/>
    <w:rsid w:val="00F66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784494900">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6774</Words>
  <Characters>41328</Characters>
  <Application>Microsoft Office Word</Application>
  <DocSecurity>0</DocSecurity>
  <Lines>344</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Abomina</dc:creator>
  <cp:lastModifiedBy>Hans Christian Molbech</cp:lastModifiedBy>
  <cp:revision>6</cp:revision>
  <cp:lastPrinted>2016-07-21T13:09:00Z</cp:lastPrinted>
  <dcterms:created xsi:type="dcterms:W3CDTF">2016-07-21T13:07:00Z</dcterms:created>
  <dcterms:modified xsi:type="dcterms:W3CDTF">2016-07-21T13:10:00Z</dcterms:modified>
</cp:coreProperties>
</file>