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FE" w:rsidRDefault="007353FE" w:rsidP="007353FE">
      <w:pPr>
        <w:pStyle w:val="Normal1"/>
        <w:rPr>
          <w:rFonts w:ascii="Georgia" w:eastAsiaTheme="minorHAnsi" w:hAnsi="Georgia" w:cstheme="minorBidi"/>
          <w:color w:val="auto"/>
          <w:lang w:eastAsia="en-US"/>
        </w:rPr>
      </w:pPr>
      <w:bookmarkStart w:id="0" w:name="_GoBack"/>
      <w:bookmarkEnd w:id="0"/>
    </w:p>
    <w:p w:rsidR="00A17569" w:rsidRPr="00A17569" w:rsidRDefault="00A17569" w:rsidP="00A17569">
      <w:pPr>
        <w:pStyle w:val="Normal1"/>
        <w:jc w:val="right"/>
        <w:rPr>
          <w:rFonts w:ascii="Georgia" w:eastAsia="Georgia" w:hAnsi="Georgia" w:cs="Georgia"/>
          <w:b/>
          <w:color w:val="538135" w:themeColor="accent6" w:themeShade="BF"/>
        </w:rPr>
      </w:pPr>
      <w:r w:rsidRPr="00A17569">
        <w:rPr>
          <w:rFonts w:ascii="Georgia" w:eastAsiaTheme="minorHAnsi" w:hAnsi="Georgia" w:cstheme="minorBidi"/>
          <w:b/>
          <w:color w:val="538135" w:themeColor="accent6" w:themeShade="BF"/>
          <w:lang w:eastAsia="en-US"/>
        </w:rPr>
        <w:t>Juni 2017</w:t>
      </w:r>
    </w:p>
    <w:tbl>
      <w:tblPr>
        <w:tblW w:w="96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988"/>
        <w:gridCol w:w="1701"/>
      </w:tblGrid>
      <w:tr w:rsidR="007353FE" w:rsidTr="00883893">
        <w:tc>
          <w:tcPr>
            <w:tcW w:w="5949" w:type="dxa"/>
            <w:vAlign w:val="center"/>
          </w:tcPr>
          <w:p w:rsidR="007353FE" w:rsidRDefault="007353FE" w:rsidP="00883893">
            <w:pPr>
              <w:pStyle w:val="Normal1"/>
              <w:rPr>
                <w:rFonts w:ascii="Georgia" w:eastAsia="Georgia" w:hAnsi="Georgia" w:cs="Georgia"/>
                <w:b/>
              </w:rPr>
            </w:pPr>
            <w:r>
              <w:rPr>
                <w:rFonts w:ascii="Georgia" w:eastAsia="Georgia" w:hAnsi="Georgia" w:cs="Georgia"/>
                <w:b/>
              </w:rPr>
              <w:t>Mulig beskrivelse</w:t>
            </w:r>
          </w:p>
        </w:tc>
        <w:tc>
          <w:tcPr>
            <w:tcW w:w="1988" w:type="dxa"/>
            <w:vAlign w:val="center"/>
          </w:tcPr>
          <w:p w:rsidR="007353FE" w:rsidRDefault="007353FE" w:rsidP="00883893">
            <w:pPr>
              <w:pStyle w:val="Normal1"/>
              <w:jc w:val="center"/>
              <w:rPr>
                <w:rFonts w:ascii="Georgia" w:eastAsia="Georgia" w:hAnsi="Georgia" w:cs="Georgia"/>
                <w:b/>
              </w:rPr>
            </w:pPr>
            <w:r>
              <w:rPr>
                <w:rFonts w:ascii="Georgia" w:eastAsia="Georgia" w:hAnsi="Georgia" w:cs="Georgia"/>
                <w:b/>
              </w:rPr>
              <w:t>Hvad siger andre?</w:t>
            </w:r>
          </w:p>
          <w:p w:rsidR="007353FE" w:rsidRDefault="007353FE" w:rsidP="00883893">
            <w:pPr>
              <w:pStyle w:val="Normal1"/>
              <w:jc w:val="center"/>
              <w:rPr>
                <w:rFonts w:ascii="Georgia" w:eastAsia="Georgia" w:hAnsi="Georgia" w:cs="Georgia"/>
                <w:b/>
              </w:rPr>
            </w:pPr>
            <w:r>
              <w:rPr>
                <w:rFonts w:ascii="Georgia" w:eastAsia="Georgia" w:hAnsi="Georgia" w:cs="Georgia"/>
                <w:b/>
              </w:rPr>
              <w:t>(0-10 skala)</w:t>
            </w:r>
          </w:p>
        </w:tc>
        <w:tc>
          <w:tcPr>
            <w:tcW w:w="1701" w:type="dxa"/>
            <w:vAlign w:val="center"/>
          </w:tcPr>
          <w:p w:rsidR="007353FE" w:rsidRDefault="007353FE" w:rsidP="00883893">
            <w:pPr>
              <w:pStyle w:val="Normal1"/>
              <w:jc w:val="center"/>
              <w:rPr>
                <w:rFonts w:ascii="Georgia" w:eastAsia="Georgia" w:hAnsi="Georgia" w:cs="Georgia"/>
                <w:b/>
              </w:rPr>
            </w:pPr>
            <w:r>
              <w:rPr>
                <w:rFonts w:ascii="Georgia" w:eastAsia="Georgia" w:hAnsi="Georgia" w:cs="Georgia"/>
                <w:b/>
              </w:rPr>
              <w:t>Har de ret?</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en god repræsentant for Alternativet og lokalafdelingen</w:t>
            </w:r>
          </w:p>
        </w:tc>
        <w:tc>
          <w:tcPr>
            <w:tcW w:w="1988" w:type="dxa"/>
            <w:vAlign w:val="center"/>
          </w:tcPr>
          <w:p w:rsidR="007353FE" w:rsidRDefault="007353FE" w:rsidP="00883893">
            <w:pPr>
              <w:pStyle w:val="Normal1"/>
              <w:jc w:val="center"/>
              <w:rPr>
                <w:rFonts w:ascii="Georgia" w:eastAsia="Georgia" w:hAnsi="Georgia" w:cs="Georgia"/>
              </w:rPr>
            </w:pPr>
            <w:r>
              <w:rPr>
                <w:rFonts w:ascii="Georgia" w:eastAsia="Georgia" w:hAnsi="Georgia" w:cs="Georgia"/>
              </w:rPr>
              <w:t>8</w:t>
            </w:r>
          </w:p>
        </w:tc>
        <w:tc>
          <w:tcPr>
            <w:tcW w:w="1701" w:type="dxa"/>
            <w:vAlign w:val="center"/>
          </w:tcPr>
          <w:p w:rsidR="007353FE" w:rsidRDefault="007353FE" w:rsidP="00883893">
            <w:pPr>
              <w:pStyle w:val="Normal1"/>
              <w:jc w:val="center"/>
              <w:rPr>
                <w:rFonts w:ascii="Georgia" w:eastAsia="Georgia" w:hAnsi="Georgia" w:cs="Georgia"/>
                <w:b/>
                <w:sz w:val="18"/>
                <w:szCs w:val="18"/>
              </w:rPr>
            </w:pPr>
            <w:r>
              <w:rPr>
                <w:rFonts w:ascii="Georgia" w:eastAsia="Georgia" w:hAnsi="Georgia" w:cs="Georgia"/>
                <w:b/>
                <w:sz w:val="18"/>
                <w:szCs w:val="18"/>
              </w:rPr>
              <w:t>Det vil vise sig</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god til at bruge Alternativets værdier</w:t>
            </w:r>
          </w:p>
        </w:tc>
        <w:tc>
          <w:tcPr>
            <w:tcW w:w="1988" w:type="dxa"/>
            <w:vAlign w:val="center"/>
          </w:tcPr>
          <w:p w:rsidR="007353FE" w:rsidRDefault="007353FE" w:rsidP="00883893">
            <w:pPr>
              <w:pStyle w:val="Normal1"/>
              <w:jc w:val="center"/>
              <w:rPr>
                <w:rFonts w:ascii="Georgia" w:eastAsia="Georgia" w:hAnsi="Georgia" w:cs="Georgia"/>
              </w:rPr>
            </w:pPr>
            <w:r>
              <w:rPr>
                <w:rFonts w:ascii="Georgia" w:eastAsia="Georgia" w:hAnsi="Georgia" w:cs="Georgia"/>
              </w:rPr>
              <w:t>8</w:t>
            </w:r>
          </w:p>
        </w:tc>
        <w:tc>
          <w:tcPr>
            <w:tcW w:w="1701" w:type="dxa"/>
            <w:vAlign w:val="center"/>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 xml:space="preserve">Lytter reelt til andres argumenter </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8</w:t>
            </w:r>
          </w:p>
        </w:tc>
        <w:tc>
          <w:tcPr>
            <w:tcW w:w="1701" w:type="dxa"/>
            <w:vAlign w:val="center"/>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en behagelig debattør</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7</w:t>
            </w:r>
          </w:p>
        </w:tc>
        <w:tc>
          <w:tcPr>
            <w:tcW w:w="1701" w:type="dxa"/>
            <w:vAlign w:val="center"/>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Kan tale om ulemper ved egne forslag, ikke kun fordele</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7</w:t>
            </w:r>
          </w:p>
        </w:tc>
        <w:tc>
          <w:tcPr>
            <w:tcW w:w="1701" w:type="dxa"/>
            <w:vAlign w:val="center"/>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Tager godt imod direkte kritik</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7</w:t>
            </w:r>
          </w:p>
        </w:tc>
        <w:tc>
          <w:tcPr>
            <w:tcW w:w="1701" w:type="dxa"/>
            <w:vAlign w:val="center"/>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Opsøger og værdsætter konstruktiv feedback</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9</w:t>
            </w:r>
          </w:p>
        </w:tc>
        <w:tc>
          <w:tcPr>
            <w:tcW w:w="1701" w:type="dxa"/>
            <w:vAlign w:val="center"/>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en overbevisende taler</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7</w:t>
            </w:r>
          </w:p>
        </w:tc>
        <w:tc>
          <w:tcPr>
            <w:tcW w:w="1701" w:type="dxa"/>
            <w:vAlign w:val="center"/>
          </w:tcPr>
          <w:p w:rsidR="007353FE" w:rsidRDefault="007353FE" w:rsidP="00883893">
            <w:pPr>
              <w:pStyle w:val="Normal1"/>
              <w:jc w:val="center"/>
              <w:rPr>
                <w:rFonts w:ascii="Georgia" w:eastAsia="Georgia" w:hAnsi="Georgia" w:cs="Georgia"/>
                <w:b/>
              </w:rPr>
            </w:pPr>
            <w:r>
              <w:rPr>
                <w:rFonts w:ascii="Georgia" w:eastAsia="Georgia" w:hAnsi="Georgia" w:cs="Georgia"/>
              </w:rPr>
              <w:t xml:space="preserve">Ja / </w:t>
            </w:r>
            <w:r>
              <w:rPr>
                <w:rFonts w:ascii="Georgia" w:eastAsia="Georgia" w:hAnsi="Georgia" w:cs="Georgia"/>
                <w:b/>
              </w:rPr>
              <w:t>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Holder hovedet koldt i en debat</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7</w:t>
            </w:r>
          </w:p>
        </w:tc>
        <w:tc>
          <w:tcPr>
            <w:tcW w:w="1701" w:type="dxa"/>
            <w:vAlign w:val="center"/>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vidende om mange forskellige områder</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9</w:t>
            </w:r>
          </w:p>
        </w:tc>
        <w:tc>
          <w:tcPr>
            <w:tcW w:w="1701" w:type="dxa"/>
          </w:tcPr>
          <w:p w:rsidR="007353FE" w:rsidRDefault="007353FE" w:rsidP="00883893">
            <w:pPr>
              <w:pStyle w:val="Normal1"/>
              <w:jc w:val="center"/>
              <w:rPr>
                <w:rFonts w:ascii="Georgia" w:eastAsia="Georgia" w:hAnsi="Georgia" w:cs="Georgia"/>
                <w:b/>
              </w:rPr>
            </w:pPr>
            <w:r>
              <w:rPr>
                <w:rFonts w:ascii="Georgia" w:eastAsia="Georgia" w:hAnsi="Georgia" w:cs="Georgia"/>
              </w:rPr>
              <w:t>Ja /</w:t>
            </w:r>
            <w:r>
              <w:rPr>
                <w:rFonts w:ascii="Georgia" w:eastAsia="Georgia" w:hAnsi="Georgia" w:cs="Georgia"/>
                <w:b/>
              </w:rPr>
              <w:t xml:space="preserve">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specialist på specifikke områder</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7</w:t>
            </w:r>
          </w:p>
        </w:tc>
        <w:tc>
          <w:tcPr>
            <w:tcW w:w="1701" w:type="dxa"/>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Får andre til at følge sig god tilpas</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8</w:t>
            </w:r>
          </w:p>
        </w:tc>
        <w:tc>
          <w:tcPr>
            <w:tcW w:w="1701" w:type="dxa"/>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god til at få grupper til at arbejde</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8</w:t>
            </w:r>
          </w:p>
        </w:tc>
        <w:tc>
          <w:tcPr>
            <w:tcW w:w="1701" w:type="dxa"/>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God til at skabe motivation omkring sig</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8</w:t>
            </w:r>
          </w:p>
        </w:tc>
        <w:tc>
          <w:tcPr>
            <w:tcW w:w="1701" w:type="dxa"/>
          </w:tcPr>
          <w:p w:rsidR="007353FE" w:rsidRDefault="007353FE" w:rsidP="00883893">
            <w:pPr>
              <w:pStyle w:val="Normal1"/>
              <w:jc w:val="center"/>
              <w:rPr>
                <w:rFonts w:ascii="Georgia" w:eastAsia="Georgia" w:hAnsi="Georgia" w:cs="Georgia"/>
                <w:b/>
              </w:rPr>
            </w:pPr>
            <w:r>
              <w:rPr>
                <w:rFonts w:ascii="Georgia" w:eastAsia="Georgia" w:hAnsi="Georgia" w:cs="Georgia"/>
              </w:rPr>
              <w:t xml:space="preserve">Ja / </w:t>
            </w:r>
            <w:r>
              <w:rPr>
                <w:rFonts w:ascii="Georgia" w:eastAsia="Georgia" w:hAnsi="Georgia" w:cs="Georgia"/>
                <w:b/>
              </w:rPr>
              <w:t>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Kan sætte sig ind i nye problemstillinger hurtigt</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8</w:t>
            </w:r>
          </w:p>
        </w:tc>
        <w:tc>
          <w:tcPr>
            <w:tcW w:w="1701" w:type="dxa"/>
          </w:tcPr>
          <w:p w:rsidR="007353FE" w:rsidRDefault="007353FE" w:rsidP="00883893">
            <w:pPr>
              <w:pStyle w:val="Normal1"/>
              <w:jc w:val="center"/>
              <w:rPr>
                <w:rFonts w:ascii="Georgia" w:eastAsia="Georgia" w:hAnsi="Georgia" w:cs="Georgia"/>
                <w:b/>
              </w:rPr>
            </w:pPr>
            <w:r>
              <w:rPr>
                <w:rFonts w:ascii="Georgia" w:eastAsia="Georgia" w:hAnsi="Georgia" w:cs="Georgia"/>
                <w:b/>
              </w:rPr>
              <w:t>Ja</w:t>
            </w:r>
            <w:r>
              <w:rPr>
                <w:rFonts w:ascii="Georgia" w:eastAsia="Georgia" w:hAnsi="Georgia" w:cs="Georgia"/>
              </w:rPr>
              <w:t xml:space="preserve"> /</w:t>
            </w:r>
            <w:r>
              <w:rPr>
                <w:rFonts w:ascii="Georgia" w:eastAsia="Georgia" w:hAnsi="Georgia" w:cs="Georgia"/>
                <w:b/>
              </w:rPr>
              <w:t xml:space="preserve">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løsningsorienteret</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8</w:t>
            </w:r>
          </w:p>
        </w:tc>
        <w:tc>
          <w:tcPr>
            <w:tcW w:w="1701" w:type="dxa"/>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Kan lykkes som politiker</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7</w:t>
            </w:r>
          </w:p>
        </w:tc>
        <w:tc>
          <w:tcPr>
            <w:tcW w:w="1701" w:type="dxa"/>
          </w:tcPr>
          <w:p w:rsidR="007353FE" w:rsidRDefault="007353FE" w:rsidP="00883893">
            <w:pPr>
              <w:pStyle w:val="Normal1"/>
              <w:jc w:val="center"/>
              <w:rPr>
                <w:rFonts w:ascii="Georgia" w:eastAsia="Georgia" w:hAnsi="Georgia" w:cs="Georgia"/>
              </w:rPr>
            </w:pPr>
            <w:r>
              <w:rPr>
                <w:rFonts w:ascii="Georgia" w:eastAsia="Georgia" w:hAnsi="Georgia" w:cs="Georgia"/>
                <w:b/>
                <w:sz w:val="18"/>
                <w:szCs w:val="18"/>
              </w:rPr>
              <w:t>Det vil vise sig</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visionær</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8</w:t>
            </w:r>
          </w:p>
        </w:tc>
        <w:tc>
          <w:tcPr>
            <w:tcW w:w="1701" w:type="dxa"/>
          </w:tcPr>
          <w:p w:rsidR="007353FE" w:rsidRDefault="007353FE" w:rsidP="00883893">
            <w:pPr>
              <w:pStyle w:val="Normal1"/>
              <w:jc w:val="center"/>
              <w:rPr>
                <w:rFonts w:ascii="Georgia" w:eastAsia="Georgia" w:hAnsi="Georgia" w:cs="Georgia"/>
              </w:rPr>
            </w:pPr>
            <w:r>
              <w:rPr>
                <w:rFonts w:ascii="Georgia" w:eastAsia="Georgia" w:hAnsi="Georgia" w:cs="Georgia"/>
                <w:b/>
              </w:rPr>
              <w:t>Ja</w:t>
            </w:r>
            <w:r>
              <w:rPr>
                <w:rFonts w:ascii="Georgia" w:eastAsia="Georgia" w:hAnsi="Georgia" w:cs="Georgia"/>
              </w:rPr>
              <w:t xml:space="preserve"> / Nej</w:t>
            </w:r>
          </w:p>
        </w:tc>
      </w:tr>
      <w:tr w:rsidR="007353FE" w:rsidTr="00883893">
        <w:tc>
          <w:tcPr>
            <w:tcW w:w="5949" w:type="dxa"/>
            <w:vAlign w:val="center"/>
          </w:tcPr>
          <w:p w:rsidR="007353FE" w:rsidRDefault="007353FE" w:rsidP="00883893">
            <w:pPr>
              <w:pStyle w:val="Normal1"/>
              <w:rPr>
                <w:rFonts w:ascii="Georgia" w:eastAsia="Georgia" w:hAnsi="Georgia" w:cs="Georgia"/>
              </w:rPr>
            </w:pPr>
            <w:r>
              <w:rPr>
                <w:rFonts w:ascii="Georgia" w:eastAsia="Georgia" w:hAnsi="Georgia" w:cs="Georgia"/>
              </w:rPr>
              <w:t>Er pragmatisk</w:t>
            </w:r>
          </w:p>
        </w:tc>
        <w:tc>
          <w:tcPr>
            <w:tcW w:w="1988" w:type="dxa"/>
          </w:tcPr>
          <w:p w:rsidR="007353FE" w:rsidRDefault="007353FE" w:rsidP="00883893">
            <w:pPr>
              <w:pStyle w:val="Normal1"/>
              <w:jc w:val="center"/>
              <w:rPr>
                <w:rFonts w:ascii="Georgia" w:eastAsia="Georgia" w:hAnsi="Georgia" w:cs="Georgia"/>
              </w:rPr>
            </w:pPr>
            <w:r>
              <w:rPr>
                <w:rFonts w:ascii="Georgia" w:eastAsia="Georgia" w:hAnsi="Georgia" w:cs="Georgia"/>
              </w:rPr>
              <w:t>5</w:t>
            </w:r>
          </w:p>
        </w:tc>
        <w:tc>
          <w:tcPr>
            <w:tcW w:w="1701" w:type="dxa"/>
          </w:tcPr>
          <w:p w:rsidR="007353FE" w:rsidRDefault="007353FE" w:rsidP="00883893">
            <w:pPr>
              <w:pStyle w:val="Normal1"/>
              <w:jc w:val="center"/>
              <w:rPr>
                <w:rFonts w:ascii="Georgia" w:eastAsia="Georgia" w:hAnsi="Georgia" w:cs="Georgia"/>
                <w:b/>
              </w:rPr>
            </w:pPr>
            <w:r>
              <w:rPr>
                <w:rFonts w:ascii="Georgia" w:eastAsia="Georgia" w:hAnsi="Georgia" w:cs="Georgia"/>
              </w:rPr>
              <w:t>Ja /</w:t>
            </w:r>
            <w:r>
              <w:rPr>
                <w:rFonts w:ascii="Georgia" w:eastAsia="Georgia" w:hAnsi="Georgia" w:cs="Georgia"/>
                <w:b/>
              </w:rPr>
              <w:t xml:space="preserve"> Nej</w:t>
            </w:r>
          </w:p>
        </w:tc>
      </w:tr>
    </w:tbl>
    <w:p w:rsidR="007353FE" w:rsidRDefault="007353FE" w:rsidP="007353FE">
      <w:pPr>
        <w:pStyle w:val="Normal1"/>
        <w:rPr>
          <w:rFonts w:ascii="Georgia" w:eastAsia="Georgia" w:hAnsi="Georgia" w:cs="Georgia"/>
        </w:rPr>
      </w:pPr>
    </w:p>
    <w:p w:rsidR="007353FE" w:rsidRDefault="007353FE" w:rsidP="007353FE">
      <w:pPr>
        <w:pStyle w:val="Normal1"/>
        <w:rPr>
          <w:rFonts w:ascii="Verdana" w:eastAsia="Verdana" w:hAnsi="Verdana" w:cs="Verdana"/>
        </w:rPr>
      </w:pPr>
    </w:p>
    <w:p w:rsidR="007353FE" w:rsidRDefault="007353FE" w:rsidP="007353FE">
      <w:pPr>
        <w:pStyle w:val="Normal1"/>
        <w:rPr>
          <w:rFonts w:ascii="Verdana" w:eastAsia="Verdana" w:hAnsi="Verdana" w:cs="Verdana"/>
        </w:rPr>
      </w:pPr>
    </w:p>
    <w:p w:rsidR="00A17569" w:rsidRDefault="00A17569">
      <w:pPr>
        <w:rPr>
          <w:rFonts w:ascii="Verdana" w:eastAsia="Verdana" w:hAnsi="Verdana" w:cs="Verdana"/>
          <w:color w:val="538135" w:themeColor="accent6" w:themeShade="BF"/>
          <w:lang w:eastAsia="da-DK"/>
        </w:rPr>
      </w:pPr>
      <w:r>
        <w:rPr>
          <w:rFonts w:ascii="Verdana" w:eastAsia="Verdana" w:hAnsi="Verdana" w:cs="Verdana"/>
          <w:color w:val="538135" w:themeColor="accent6" w:themeShade="BF"/>
        </w:rPr>
        <w:br w:type="page"/>
      </w:r>
    </w:p>
    <w:p w:rsidR="00A17569" w:rsidRDefault="00A17569" w:rsidP="007353FE">
      <w:pPr>
        <w:pStyle w:val="Normal1"/>
        <w:rPr>
          <w:rFonts w:ascii="Verdana" w:eastAsia="Verdana" w:hAnsi="Verdana" w:cs="Verdana"/>
          <w:color w:val="538135" w:themeColor="accent6" w:themeShade="BF"/>
        </w:rPr>
      </w:pPr>
    </w:p>
    <w:p w:rsidR="007353FE" w:rsidRPr="00A17569" w:rsidRDefault="007353FE" w:rsidP="007353FE">
      <w:pPr>
        <w:pStyle w:val="Normal1"/>
        <w:rPr>
          <w:rFonts w:ascii="Verdana" w:eastAsia="Verdana" w:hAnsi="Verdana" w:cs="Verdana"/>
          <w:color w:val="538135" w:themeColor="accent6" w:themeShade="BF"/>
        </w:rPr>
      </w:pPr>
      <w:r w:rsidRPr="00A17569">
        <w:rPr>
          <w:rFonts w:ascii="Verdana" w:eastAsia="Verdana" w:hAnsi="Verdana" w:cs="Verdana"/>
          <w:color w:val="538135" w:themeColor="accent6" w:themeShade="BF"/>
        </w:rPr>
        <w:t>Følgende svar fik jeg fra én jeg har været i jævnlige debatter med:</w:t>
      </w:r>
    </w:p>
    <w:p w:rsidR="007353FE" w:rsidRPr="00A17569" w:rsidRDefault="00913621" w:rsidP="007353FE">
      <w:pPr>
        <w:pStyle w:val="Normal1"/>
        <w:rPr>
          <w:rFonts w:ascii="Georgia" w:eastAsia="Georgia" w:hAnsi="Georgia" w:cs="Georgia"/>
          <w:i/>
          <w:color w:val="538135" w:themeColor="accent6" w:themeShade="BF"/>
        </w:rPr>
      </w:pPr>
      <w:r w:rsidRPr="00A17569">
        <w:rPr>
          <w:rFonts w:ascii="Verdana" w:eastAsia="Verdana" w:hAnsi="Verdana" w:cs="Verdana"/>
          <w:i/>
          <w:color w:val="538135" w:themeColor="accent6" w:themeShade="BF"/>
          <w:sz w:val="21"/>
          <w:szCs w:val="21"/>
          <w:shd w:val="clear" w:color="auto" w:fill="F1F0F0"/>
        </w:rPr>
        <w:t>”</w:t>
      </w:r>
      <w:r w:rsidR="007353FE" w:rsidRPr="00A17569">
        <w:rPr>
          <w:rFonts w:ascii="Verdana" w:eastAsia="Verdana" w:hAnsi="Verdana" w:cs="Verdana"/>
          <w:i/>
          <w:color w:val="538135" w:themeColor="accent6" w:themeShade="BF"/>
          <w:sz w:val="21"/>
          <w:szCs w:val="21"/>
          <w:shd w:val="clear" w:color="auto" w:fill="F1F0F0"/>
        </w:rPr>
        <w:t>Kan svare ja til alle spørgsmålene, men ikke det sidste om at du er pragmatisk. Pragmatisk er du heldigvis ikke, da du er idealist og et spændende menneske. Det svære i dag er at være en god taber for sin sag. Man bør finde en sag, man kan tabe. Jeg vil sige, at alle de fire optagelsessider nærmest befaler, at man ikke må have kanter og ikke må have personlige synspunkter, man kæmper for. Jeg kan ikke lide den slags skemaer. Hele livet er selvfølgelig en balancegang. Man skal dog ikke tækkes massen, men kæmpe for folket, og det synes jeg, du gør. Kæmp videre. God vind.</w:t>
      </w:r>
      <w:r w:rsidR="007353FE" w:rsidRPr="00A17569">
        <w:rPr>
          <w:rFonts w:ascii="Arial" w:eastAsia="Arial" w:hAnsi="Arial" w:cs="Arial"/>
          <w:i/>
          <w:color w:val="538135" w:themeColor="accent6" w:themeShade="BF"/>
          <w:sz w:val="21"/>
          <w:szCs w:val="21"/>
          <w:shd w:val="clear" w:color="auto" w:fill="F1F0F0"/>
        </w:rPr>
        <w:t xml:space="preserve"> </w:t>
      </w:r>
      <w:r w:rsidRPr="00A17569">
        <w:rPr>
          <w:rFonts w:ascii="Arial" w:eastAsia="Arial" w:hAnsi="Arial" w:cs="Arial"/>
          <w:i/>
          <w:color w:val="538135" w:themeColor="accent6" w:themeShade="BF"/>
          <w:sz w:val="21"/>
          <w:szCs w:val="21"/>
          <w:shd w:val="clear" w:color="auto" w:fill="F1F0F0"/>
        </w:rPr>
        <w:t>”</w:t>
      </w:r>
    </w:p>
    <w:p w:rsidR="007353FE" w:rsidRDefault="007353FE">
      <w:pPr>
        <w:rPr>
          <w:rFonts w:ascii="Georgia" w:hAnsi="Georgia"/>
        </w:rPr>
      </w:pPr>
    </w:p>
    <w:p w:rsidR="00A17569" w:rsidRDefault="00A17569">
      <w:pPr>
        <w:rPr>
          <w:rFonts w:ascii="Georgia" w:hAnsi="Georgia"/>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7353FE" w:rsidTr="00883893">
        <w:tc>
          <w:tcPr>
            <w:tcW w:w="2407" w:type="dxa"/>
          </w:tcPr>
          <w:p w:rsidR="007353FE" w:rsidRDefault="007353FE" w:rsidP="00883893">
            <w:pPr>
              <w:pStyle w:val="Normal1"/>
              <w:rPr>
                <w:rFonts w:ascii="Georgia" w:eastAsia="Georgia" w:hAnsi="Georgia" w:cs="Georgia"/>
                <w:b/>
              </w:rPr>
            </w:pPr>
            <w:r>
              <w:rPr>
                <w:rFonts w:ascii="Georgia" w:eastAsia="Georgia" w:hAnsi="Georgia" w:cs="Georgia"/>
                <w:b/>
              </w:rPr>
              <w:t>Spørgsmål</w:t>
            </w:r>
          </w:p>
        </w:tc>
        <w:tc>
          <w:tcPr>
            <w:tcW w:w="2407" w:type="dxa"/>
          </w:tcPr>
          <w:p w:rsidR="007353FE" w:rsidRDefault="007353FE" w:rsidP="00883893">
            <w:pPr>
              <w:pStyle w:val="Normal1"/>
              <w:rPr>
                <w:rFonts w:ascii="Georgia" w:eastAsia="Georgia" w:hAnsi="Georgia" w:cs="Georgia"/>
                <w:b/>
              </w:rPr>
            </w:pPr>
          </w:p>
        </w:tc>
        <w:tc>
          <w:tcPr>
            <w:tcW w:w="2407" w:type="dxa"/>
          </w:tcPr>
          <w:p w:rsidR="007353FE" w:rsidRDefault="007353FE" w:rsidP="00883893">
            <w:pPr>
              <w:pStyle w:val="Normal1"/>
              <w:rPr>
                <w:rFonts w:ascii="Georgia" w:eastAsia="Georgia" w:hAnsi="Georgia" w:cs="Georgia"/>
                <w:b/>
              </w:rPr>
            </w:pPr>
            <w:r>
              <w:rPr>
                <w:rFonts w:ascii="Georgia" w:eastAsia="Georgia" w:hAnsi="Georgia" w:cs="Georgia"/>
                <w:b/>
              </w:rPr>
              <w:t>Svarmuligheder</w:t>
            </w:r>
          </w:p>
        </w:tc>
        <w:tc>
          <w:tcPr>
            <w:tcW w:w="2407" w:type="dxa"/>
          </w:tcPr>
          <w:p w:rsidR="007353FE" w:rsidRDefault="007353FE" w:rsidP="00883893">
            <w:pPr>
              <w:pStyle w:val="Normal1"/>
              <w:rPr>
                <w:rFonts w:ascii="Georgia" w:eastAsia="Georgia" w:hAnsi="Georgia" w:cs="Georgia"/>
              </w:rPr>
            </w:pPr>
          </w:p>
        </w:tc>
      </w:tr>
      <w:tr w:rsidR="007353FE" w:rsidTr="00883893">
        <w:tc>
          <w:tcPr>
            <w:tcW w:w="2407" w:type="dxa"/>
          </w:tcPr>
          <w:p w:rsidR="007353FE" w:rsidRDefault="007353FE" w:rsidP="00883893">
            <w:pPr>
              <w:pStyle w:val="Normal1"/>
              <w:rPr>
                <w:rFonts w:ascii="Georgia" w:eastAsia="Georgia" w:hAnsi="Georgia" w:cs="Georgia"/>
              </w:rPr>
            </w:pPr>
            <w:r>
              <w:rPr>
                <w:rFonts w:ascii="Georgia" w:eastAsia="Georgia" w:hAnsi="Georgia" w:cs="Georgia"/>
              </w:rPr>
              <w:t>Hvilken arbejdstid forventer du at kunne ligge som kandidat?</w:t>
            </w:r>
          </w:p>
        </w:tc>
        <w:tc>
          <w:tcPr>
            <w:tcW w:w="2407" w:type="dxa"/>
          </w:tcPr>
          <w:p w:rsidR="007353FE" w:rsidRDefault="007353FE" w:rsidP="00883893">
            <w:pPr>
              <w:pStyle w:val="Normal1"/>
              <w:rPr>
                <w:rFonts w:ascii="Georgia" w:eastAsia="Georgia" w:hAnsi="Georgia" w:cs="Georgia"/>
              </w:rPr>
            </w:pPr>
          </w:p>
        </w:tc>
        <w:tc>
          <w:tcPr>
            <w:tcW w:w="2407" w:type="dxa"/>
          </w:tcPr>
          <w:p w:rsidR="007353FE" w:rsidRPr="00A17569" w:rsidRDefault="007353FE" w:rsidP="00883893">
            <w:pPr>
              <w:pStyle w:val="Normal1"/>
              <w:rPr>
                <w:rFonts w:ascii="Georgia" w:eastAsia="Georgia" w:hAnsi="Georgia" w:cs="Georgia"/>
                <w:b/>
                <w:color w:val="538135" w:themeColor="accent6" w:themeShade="BF"/>
              </w:rPr>
            </w:pPr>
            <w:r w:rsidRPr="00A17569">
              <w:rPr>
                <w:rFonts w:ascii="Georgia" w:eastAsia="Georgia" w:hAnsi="Georgia" w:cs="Georgia"/>
                <w:b/>
                <w:color w:val="538135" w:themeColor="accent6" w:themeShade="BF"/>
              </w:rPr>
              <w:t>3-5 time om ugen</w:t>
            </w:r>
          </w:p>
        </w:tc>
        <w:tc>
          <w:tcPr>
            <w:tcW w:w="2407" w:type="dxa"/>
          </w:tcPr>
          <w:p w:rsidR="007353FE" w:rsidRDefault="007353FE" w:rsidP="00883893">
            <w:pPr>
              <w:pStyle w:val="Normal1"/>
              <w:rPr>
                <w:rFonts w:ascii="Georgia" w:eastAsia="Georgia" w:hAnsi="Georgia" w:cs="Georgia"/>
              </w:rPr>
            </w:pPr>
          </w:p>
        </w:tc>
      </w:tr>
      <w:tr w:rsidR="007353FE" w:rsidTr="00883893">
        <w:tc>
          <w:tcPr>
            <w:tcW w:w="2407" w:type="dxa"/>
          </w:tcPr>
          <w:p w:rsidR="007353FE" w:rsidRDefault="007353FE" w:rsidP="00883893">
            <w:pPr>
              <w:pStyle w:val="Normal1"/>
              <w:rPr>
                <w:rFonts w:ascii="Georgia" w:eastAsia="Georgia" w:hAnsi="Georgia" w:cs="Georgia"/>
              </w:rPr>
            </w:pPr>
            <w:r>
              <w:rPr>
                <w:rFonts w:ascii="Georgia" w:eastAsia="Georgia" w:hAnsi="Georgia" w:cs="Georgia"/>
              </w:rPr>
              <w:t>Hvordan er din politiske erfaring?</w:t>
            </w:r>
          </w:p>
        </w:tc>
        <w:tc>
          <w:tcPr>
            <w:tcW w:w="2407" w:type="dxa"/>
          </w:tcPr>
          <w:p w:rsidR="007353FE" w:rsidRPr="00A17569" w:rsidRDefault="007353FE" w:rsidP="00883893">
            <w:pPr>
              <w:pStyle w:val="Normal1"/>
              <w:rPr>
                <w:rFonts w:ascii="Georgia" w:eastAsia="Georgia" w:hAnsi="Georgia" w:cs="Georgia"/>
                <w:b/>
                <w:color w:val="538135" w:themeColor="accent6" w:themeShade="BF"/>
              </w:rPr>
            </w:pPr>
            <w:r w:rsidRPr="00A17569">
              <w:rPr>
                <w:rFonts w:ascii="Georgia" w:eastAsia="Georgia" w:hAnsi="Georgia" w:cs="Georgia"/>
                <w:b/>
                <w:color w:val="538135" w:themeColor="accent6" w:themeShade="BF"/>
              </w:rPr>
              <w:t>Ny i politik</w:t>
            </w:r>
          </w:p>
        </w:tc>
        <w:tc>
          <w:tcPr>
            <w:tcW w:w="2407" w:type="dxa"/>
          </w:tcPr>
          <w:p w:rsidR="007353FE" w:rsidRDefault="007353FE" w:rsidP="00883893">
            <w:pPr>
              <w:pStyle w:val="Normal1"/>
              <w:rPr>
                <w:rFonts w:ascii="Georgia" w:eastAsia="Georgia" w:hAnsi="Georgia" w:cs="Georgia"/>
              </w:rPr>
            </w:pPr>
          </w:p>
        </w:tc>
        <w:tc>
          <w:tcPr>
            <w:tcW w:w="2407" w:type="dxa"/>
          </w:tcPr>
          <w:p w:rsidR="007353FE" w:rsidRDefault="007353FE" w:rsidP="00883893">
            <w:pPr>
              <w:pStyle w:val="Normal1"/>
              <w:rPr>
                <w:rFonts w:ascii="Georgia" w:eastAsia="Georgia" w:hAnsi="Georgia" w:cs="Georgia"/>
              </w:rPr>
            </w:pPr>
          </w:p>
        </w:tc>
      </w:tr>
      <w:tr w:rsidR="007353FE" w:rsidTr="00883893">
        <w:tc>
          <w:tcPr>
            <w:tcW w:w="2407" w:type="dxa"/>
          </w:tcPr>
          <w:p w:rsidR="007353FE" w:rsidRDefault="007353FE" w:rsidP="00883893">
            <w:pPr>
              <w:pStyle w:val="Normal1"/>
              <w:rPr>
                <w:rFonts w:ascii="Georgia" w:eastAsia="Georgia" w:hAnsi="Georgia" w:cs="Georgia"/>
              </w:rPr>
            </w:pPr>
            <w:r>
              <w:rPr>
                <w:rFonts w:ascii="Georgia" w:eastAsia="Georgia" w:hAnsi="Georgia" w:cs="Georgia"/>
              </w:rPr>
              <w:t>Hvordan er din foretrukne politiske tilgang?</w:t>
            </w:r>
          </w:p>
        </w:tc>
        <w:tc>
          <w:tcPr>
            <w:tcW w:w="2407" w:type="dxa"/>
          </w:tcPr>
          <w:p w:rsidR="007353FE" w:rsidRDefault="007353FE" w:rsidP="00883893">
            <w:pPr>
              <w:pStyle w:val="Normal1"/>
              <w:rPr>
                <w:rFonts w:ascii="Georgia" w:eastAsia="Georgia" w:hAnsi="Georgia" w:cs="Georgia"/>
              </w:rPr>
            </w:pPr>
          </w:p>
        </w:tc>
        <w:tc>
          <w:tcPr>
            <w:tcW w:w="2407" w:type="dxa"/>
          </w:tcPr>
          <w:p w:rsidR="007353FE" w:rsidRDefault="007353FE" w:rsidP="00883893">
            <w:pPr>
              <w:pStyle w:val="Normal1"/>
              <w:rPr>
                <w:rFonts w:ascii="Georgia" w:eastAsia="Georgia" w:hAnsi="Georgia" w:cs="Georgia"/>
              </w:rPr>
            </w:pPr>
          </w:p>
        </w:tc>
        <w:tc>
          <w:tcPr>
            <w:tcW w:w="2407" w:type="dxa"/>
          </w:tcPr>
          <w:p w:rsidR="007353FE" w:rsidRPr="00A17569" w:rsidRDefault="007353FE" w:rsidP="00883893">
            <w:pPr>
              <w:pStyle w:val="Normal1"/>
              <w:rPr>
                <w:rFonts w:ascii="Georgia" w:eastAsia="Georgia" w:hAnsi="Georgia" w:cs="Georgia"/>
                <w:b/>
                <w:color w:val="538135" w:themeColor="accent6" w:themeShade="BF"/>
              </w:rPr>
            </w:pPr>
            <w:r w:rsidRPr="00A17569">
              <w:rPr>
                <w:rFonts w:ascii="Georgia" w:eastAsia="Georgia" w:hAnsi="Georgia" w:cs="Georgia"/>
                <w:b/>
                <w:color w:val="538135" w:themeColor="accent6" w:themeShade="BF"/>
              </w:rPr>
              <w:t>Værdibaseret</w:t>
            </w:r>
          </w:p>
        </w:tc>
      </w:tr>
    </w:tbl>
    <w:p w:rsidR="007353FE" w:rsidRDefault="007353FE" w:rsidP="007353FE">
      <w:pPr>
        <w:pStyle w:val="Normal1"/>
        <w:rPr>
          <w:rFonts w:ascii="Georgia" w:eastAsia="Georgia" w:hAnsi="Georgia" w:cs="Georgia"/>
        </w:rPr>
      </w:pPr>
    </w:p>
    <w:p w:rsidR="007353FE" w:rsidRDefault="00DA6511">
      <w:pPr>
        <w:rPr>
          <w:rFonts w:ascii="Georgia" w:hAnsi="Georgia"/>
        </w:rPr>
      </w:pPr>
      <w:r>
        <w:rPr>
          <w:rFonts w:ascii="Georgia" w:hAnsi="Georgia"/>
        </w:rPr>
        <w:br w:type="page"/>
      </w:r>
    </w:p>
    <w:p w:rsidR="007353FE" w:rsidRDefault="007353FE">
      <w:pPr>
        <w:rPr>
          <w:rFonts w:ascii="Georgia" w:hAnsi="Georgia"/>
        </w:rPr>
      </w:pPr>
    </w:p>
    <w:p w:rsidR="00AE5E03" w:rsidRPr="00621458" w:rsidRDefault="00AE5E03" w:rsidP="00621458">
      <w:pPr>
        <w:rPr>
          <w:rFonts w:ascii="Georgia" w:hAnsi="Georgia"/>
          <w:b/>
        </w:rPr>
      </w:pPr>
      <w:r w:rsidRPr="00564111">
        <w:rPr>
          <w:rFonts w:ascii="Georgia" w:hAnsi="Georgia"/>
          <w:b/>
        </w:rPr>
        <w:t>Hvad er dine personlige mærkesager ift. kommunalpolitik?</w:t>
      </w:r>
    </w:p>
    <w:p w:rsidR="00AE5E03" w:rsidRPr="007353FE" w:rsidRDefault="00AE5E03" w:rsidP="00AE5E03">
      <w:pPr>
        <w:spacing w:line="240" w:lineRule="auto"/>
        <w:rPr>
          <w:rFonts w:ascii="Verdana" w:eastAsia="Times New Roman" w:hAnsi="Verdana" w:cs="Times New Roman"/>
          <w:color w:val="538135" w:themeColor="accent6" w:themeShade="BF"/>
          <w:sz w:val="24"/>
          <w:szCs w:val="24"/>
          <w:lang w:eastAsia="da-DK"/>
        </w:rPr>
      </w:pPr>
      <w:r w:rsidRPr="007353FE">
        <w:rPr>
          <w:rFonts w:ascii="Verdana" w:eastAsia="Times New Roman" w:hAnsi="Verdana" w:cs="Times New Roman"/>
          <w:b/>
          <w:bCs/>
          <w:color w:val="538135" w:themeColor="accent6" w:themeShade="BF"/>
          <w:lang w:eastAsia="da-DK"/>
        </w:rPr>
        <w:t xml:space="preserve">Lokaldemokrati - borgerinddragelse </w:t>
      </w:r>
      <w:r w:rsidRPr="007353FE">
        <w:rPr>
          <w:rFonts w:ascii="Verdana" w:eastAsia="Times New Roman" w:hAnsi="Verdana" w:cs="Times New Roman"/>
          <w:bCs/>
          <w:color w:val="538135" w:themeColor="accent6" w:themeShade="BF"/>
          <w:lang w:eastAsia="da-DK"/>
        </w:rPr>
        <w:t>med afsæt i Værdierne og Dogmerne</w:t>
      </w:r>
    </w:p>
    <w:p w:rsidR="00AE5E03" w:rsidRPr="00621458" w:rsidRDefault="00AE5E03" w:rsidP="00AE5E03">
      <w:pPr>
        <w:spacing w:line="240" w:lineRule="auto"/>
        <w:rPr>
          <w:rFonts w:ascii="Verdana" w:eastAsia="Times New Roman" w:hAnsi="Verdana" w:cs="Times New Roman"/>
          <w:bCs/>
          <w:color w:val="538135" w:themeColor="accent6" w:themeShade="BF"/>
          <w:lang w:eastAsia="da-DK"/>
        </w:rPr>
      </w:pPr>
      <w:r w:rsidRPr="007353FE">
        <w:rPr>
          <w:rFonts w:ascii="Verdana" w:eastAsia="Times New Roman" w:hAnsi="Verdana" w:cs="Times New Roman"/>
          <w:bCs/>
          <w:color w:val="538135" w:themeColor="accent6" w:themeShade="BF"/>
          <w:lang w:eastAsia="da-DK"/>
        </w:rPr>
        <w:t xml:space="preserve">Fokus </w:t>
      </w:r>
      <w:r w:rsidRPr="00621458">
        <w:rPr>
          <w:rFonts w:ascii="Verdana" w:eastAsia="Times New Roman" w:hAnsi="Verdana" w:cs="Times New Roman"/>
          <w:bCs/>
          <w:color w:val="538135" w:themeColor="accent6" w:themeShade="BF"/>
          <w:lang w:eastAsia="da-DK"/>
        </w:rPr>
        <w:t xml:space="preserve">og bestræbelse at opnå grønne tal </w:t>
      </w:r>
      <w:r w:rsidRPr="007353FE">
        <w:rPr>
          <w:rFonts w:ascii="Verdana" w:eastAsia="Times New Roman" w:hAnsi="Verdana" w:cs="Times New Roman"/>
          <w:bCs/>
          <w:color w:val="538135" w:themeColor="accent6" w:themeShade="BF"/>
          <w:lang w:eastAsia="da-DK"/>
        </w:rPr>
        <w:t xml:space="preserve">på </w:t>
      </w:r>
      <w:r w:rsidRPr="007353FE">
        <w:rPr>
          <w:rFonts w:ascii="Verdana" w:eastAsia="Times New Roman" w:hAnsi="Verdana" w:cs="Times New Roman"/>
          <w:b/>
          <w:bCs/>
          <w:color w:val="538135" w:themeColor="accent6" w:themeShade="BF"/>
          <w:lang w:eastAsia="da-DK"/>
        </w:rPr>
        <w:t>alle tre bundlinier</w:t>
      </w:r>
      <w:r w:rsidRPr="007353FE">
        <w:rPr>
          <w:rFonts w:ascii="Verdana" w:eastAsia="Times New Roman" w:hAnsi="Verdana" w:cs="Times New Roman"/>
          <w:bCs/>
          <w:color w:val="538135" w:themeColor="accent6" w:themeShade="BF"/>
          <w:lang w:eastAsia="da-DK"/>
        </w:rPr>
        <w:t xml:space="preserve"> i alle beslutninger - den sociale, den miljømæssige og den økonomiske.</w:t>
      </w:r>
    </w:p>
    <w:p w:rsidR="00AE5E03" w:rsidRPr="007353FE" w:rsidRDefault="00AE5E03" w:rsidP="00AE5E03">
      <w:pPr>
        <w:spacing w:line="240" w:lineRule="auto"/>
        <w:rPr>
          <w:rFonts w:ascii="Verdana" w:eastAsia="Times New Roman" w:hAnsi="Verdana" w:cs="Times New Roman"/>
          <w:color w:val="538135" w:themeColor="accent6" w:themeShade="BF"/>
          <w:sz w:val="24"/>
          <w:szCs w:val="24"/>
          <w:lang w:eastAsia="da-DK"/>
        </w:rPr>
      </w:pPr>
      <w:r w:rsidRPr="00621458">
        <w:rPr>
          <w:rFonts w:ascii="Verdana" w:eastAsia="Times New Roman" w:hAnsi="Verdana" w:cs="Times New Roman"/>
          <w:bCs/>
          <w:color w:val="538135" w:themeColor="accent6" w:themeShade="BF"/>
          <w:lang w:eastAsia="da-DK"/>
        </w:rPr>
        <w:t>Walk the talk ift. troen på at vi alle har den bedste intention og komme så tæt på den så muligt i dialoger og samarbejde,</w:t>
      </w:r>
    </w:p>
    <w:p w:rsidR="00AE5E03" w:rsidRPr="007353FE" w:rsidRDefault="00AE5E03" w:rsidP="00AE5E03">
      <w:pPr>
        <w:spacing w:line="240" w:lineRule="auto"/>
        <w:rPr>
          <w:rFonts w:ascii="Verdana" w:eastAsia="Times New Roman" w:hAnsi="Verdana" w:cs="Times New Roman"/>
          <w:color w:val="538135" w:themeColor="accent6" w:themeShade="BF"/>
          <w:sz w:val="24"/>
          <w:szCs w:val="24"/>
          <w:lang w:eastAsia="da-DK"/>
        </w:rPr>
      </w:pPr>
      <w:r w:rsidRPr="007353FE">
        <w:rPr>
          <w:rFonts w:ascii="Verdana" w:eastAsia="Times New Roman" w:hAnsi="Verdana" w:cs="Times New Roman"/>
          <w:b/>
          <w:bCs/>
          <w:color w:val="538135" w:themeColor="accent6" w:themeShade="BF"/>
          <w:lang w:eastAsia="da-DK"/>
        </w:rPr>
        <w:t>Det Sociale område</w:t>
      </w:r>
      <w:r w:rsidRPr="007353FE">
        <w:rPr>
          <w:rFonts w:ascii="Verdana" w:eastAsia="Times New Roman" w:hAnsi="Verdana" w:cs="Times New Roman"/>
          <w:bCs/>
          <w:color w:val="538135" w:themeColor="accent6" w:themeShade="BF"/>
          <w:lang w:eastAsia="da-DK"/>
        </w:rPr>
        <w:t>, særligt Børn, unge og familier, Skoleområdet, Fritids- og Foreningsområdet, marginaliserede borgere (kontanthjælpsmodtagere, hjemløse, indvandrere etc.) - Grundlæggende ydmyghed overfor samt tillid, frirum og støtte til udfoldelse af  af den enkeltes potentialer for livstilfredshed og fællesskab.</w:t>
      </w:r>
    </w:p>
    <w:p w:rsidR="00AE5E03" w:rsidRPr="007353FE" w:rsidRDefault="00AE5E03" w:rsidP="00AE5E03">
      <w:pPr>
        <w:spacing w:line="240" w:lineRule="auto"/>
        <w:rPr>
          <w:rFonts w:ascii="Verdana" w:eastAsia="Times New Roman" w:hAnsi="Verdana" w:cs="Times New Roman"/>
          <w:b/>
          <w:color w:val="538135" w:themeColor="accent6" w:themeShade="BF"/>
          <w:sz w:val="24"/>
          <w:szCs w:val="24"/>
          <w:lang w:eastAsia="da-DK"/>
        </w:rPr>
      </w:pPr>
      <w:r w:rsidRPr="007353FE">
        <w:rPr>
          <w:rFonts w:ascii="Verdana" w:eastAsia="Times New Roman" w:hAnsi="Verdana" w:cs="Times New Roman"/>
          <w:b/>
          <w:bCs/>
          <w:color w:val="538135" w:themeColor="accent6" w:themeShade="BF"/>
          <w:lang w:eastAsia="da-DK"/>
        </w:rPr>
        <w:t>Natur, vand og miljø</w:t>
      </w:r>
    </w:p>
    <w:p w:rsidR="00AE5E03" w:rsidRPr="00621458" w:rsidRDefault="00AE5E03" w:rsidP="00AE5E03">
      <w:pPr>
        <w:rPr>
          <w:rFonts w:ascii="Verdana" w:eastAsia="Times New Roman" w:hAnsi="Verdana" w:cs="Times New Roman"/>
          <w:b/>
          <w:bCs/>
          <w:color w:val="538135" w:themeColor="accent6" w:themeShade="BF"/>
          <w:lang w:eastAsia="da-DK"/>
        </w:rPr>
      </w:pPr>
      <w:r w:rsidRPr="00621458">
        <w:rPr>
          <w:rFonts w:ascii="Verdana" w:eastAsia="Times New Roman" w:hAnsi="Verdana" w:cs="Times New Roman"/>
          <w:b/>
          <w:bCs/>
          <w:color w:val="538135" w:themeColor="accent6" w:themeShade="BF"/>
          <w:lang w:eastAsia="da-DK"/>
        </w:rPr>
        <w:t>Skatter og afgifter, særligt grundskyld.</w:t>
      </w:r>
    </w:p>
    <w:p w:rsidR="00913621" w:rsidRDefault="00913621" w:rsidP="00AE5E03">
      <w:pPr>
        <w:rPr>
          <w:rFonts w:ascii="Verdana" w:eastAsia="Times New Roman" w:hAnsi="Verdana" w:cs="Times New Roman"/>
          <w:b/>
          <w:bCs/>
          <w:color w:val="000000"/>
          <w:lang w:eastAsia="da-DK"/>
        </w:rPr>
      </w:pPr>
    </w:p>
    <w:p w:rsidR="00913621" w:rsidRPr="00913621" w:rsidRDefault="00913621" w:rsidP="00913621">
      <w:pPr>
        <w:rPr>
          <w:rFonts w:ascii="Georgia" w:hAnsi="Georgia"/>
        </w:rPr>
      </w:pPr>
      <w:r w:rsidRPr="00DA6511">
        <w:rPr>
          <w:rFonts w:ascii="Georgia" w:hAnsi="Georgia"/>
          <w:b/>
        </w:rPr>
        <w:t xml:space="preserve">Hvordan kunne du tænke dig at samarbejde med frivillige, medlemmer både som kandidat og/eller som folkevalgt? </w:t>
      </w:r>
    </w:p>
    <w:p w:rsidR="00913621" w:rsidRPr="00621458" w:rsidRDefault="00913621" w:rsidP="00913621">
      <w:pPr>
        <w:rPr>
          <w:rFonts w:ascii="Verdana" w:hAnsi="Verdana"/>
          <w:color w:val="538135" w:themeColor="accent6" w:themeShade="BF"/>
        </w:rPr>
      </w:pPr>
      <w:r w:rsidRPr="00621458">
        <w:rPr>
          <w:rFonts w:ascii="Verdana" w:hAnsi="Verdana"/>
          <w:color w:val="538135" w:themeColor="accent6" w:themeShade="BF"/>
        </w:rPr>
        <w:t>Jeg forestiller mig at der er medlemmer som besidder enorm viden indenfor de forskellige kommunalpolitiske områder. Dem kunne jeg godt tænke mig at finde</w:t>
      </w:r>
      <w:r w:rsidR="00621458">
        <w:rPr>
          <w:rFonts w:ascii="Verdana" w:hAnsi="Verdana"/>
          <w:color w:val="538135" w:themeColor="accent6" w:themeShade="BF"/>
        </w:rPr>
        <w:t xml:space="preserve"> og samarbejde med</w:t>
      </w:r>
      <w:r w:rsidRPr="00621458">
        <w:rPr>
          <w:rFonts w:ascii="Verdana" w:hAnsi="Verdana"/>
          <w:color w:val="538135" w:themeColor="accent6" w:themeShade="BF"/>
        </w:rPr>
        <w:t>, ved blandt andet vi har en</w:t>
      </w:r>
      <w:r w:rsidR="00621458">
        <w:rPr>
          <w:rFonts w:ascii="Verdana" w:hAnsi="Verdana"/>
          <w:color w:val="538135" w:themeColor="accent6" w:themeShade="BF"/>
        </w:rPr>
        <w:t xml:space="preserve"> i Greve</w:t>
      </w:r>
      <w:r w:rsidRPr="00621458">
        <w:rPr>
          <w:rFonts w:ascii="Verdana" w:hAnsi="Verdana"/>
          <w:color w:val="538135" w:themeColor="accent6" w:themeShade="BF"/>
        </w:rPr>
        <w:t xml:space="preserve"> med stor engagement i det børn- og ungepolitiske.  </w:t>
      </w:r>
      <w:r w:rsidR="00621458">
        <w:rPr>
          <w:rFonts w:ascii="Verdana" w:hAnsi="Verdana"/>
          <w:color w:val="538135" w:themeColor="accent6" w:themeShade="BF"/>
        </w:rPr>
        <w:t>Tænker vi også på tværs af kommunerne kan støtte og sparre med hinanden.</w:t>
      </w:r>
    </w:p>
    <w:p w:rsidR="00913621" w:rsidRPr="00621458" w:rsidRDefault="00913621" w:rsidP="00913621">
      <w:pPr>
        <w:rPr>
          <w:rFonts w:ascii="Verdana" w:hAnsi="Verdana"/>
          <w:color w:val="538135" w:themeColor="accent6" w:themeShade="BF"/>
        </w:rPr>
      </w:pPr>
      <w:r w:rsidRPr="00621458">
        <w:rPr>
          <w:rFonts w:ascii="Verdana" w:hAnsi="Verdana"/>
          <w:color w:val="538135" w:themeColor="accent6" w:themeShade="BF"/>
        </w:rPr>
        <w:t xml:space="preserve">Samarbejde med frivillige er en forudsætning for at mit virke som kandidat/folkevalgt kan realiseres, helst et team med forskellige roller/interesser. </w:t>
      </w:r>
    </w:p>
    <w:p w:rsidR="00A17569" w:rsidRDefault="00A17569" w:rsidP="00913621">
      <w:pPr>
        <w:rPr>
          <w:rFonts w:ascii="Verdana" w:hAnsi="Verdana"/>
        </w:rPr>
      </w:pPr>
    </w:p>
    <w:p w:rsidR="00913621" w:rsidRDefault="00913621" w:rsidP="00913621">
      <w:pPr>
        <w:rPr>
          <w:rFonts w:ascii="Georgia" w:hAnsi="Georgia"/>
          <w:b/>
        </w:rPr>
      </w:pPr>
      <w:r w:rsidRPr="00DA6511">
        <w:rPr>
          <w:rFonts w:ascii="Georgia" w:hAnsi="Georgia"/>
          <w:b/>
        </w:rPr>
        <w:t>Hvad tænker du, at ’ny politisk kultur’ betyder ift. hvordan et byråd arbejder?</w:t>
      </w:r>
    </w:p>
    <w:p w:rsidR="00621458" w:rsidRPr="00A17569" w:rsidRDefault="00621458" w:rsidP="00913621">
      <w:pPr>
        <w:rPr>
          <w:rFonts w:ascii="Verdana" w:hAnsi="Verdana"/>
          <w:color w:val="538135" w:themeColor="accent6" w:themeShade="BF"/>
        </w:rPr>
      </w:pPr>
      <w:r w:rsidRPr="00A17569">
        <w:rPr>
          <w:rFonts w:ascii="Verdana" w:hAnsi="Verdana"/>
          <w:color w:val="538135" w:themeColor="accent6" w:themeShade="BF"/>
        </w:rPr>
        <w:t>Ny politisk kultur med er aktiv bevidstgørelse og stillingtagen til hvad der er stadig er brugbart og hjælpsomt, og hvad der ikke er. Det er en forholden sig til vores vanetænkning, overbevisninger mm. – til vores downloading.</w:t>
      </w:r>
    </w:p>
    <w:p w:rsidR="00913621" w:rsidRPr="00A17569" w:rsidRDefault="00621458" w:rsidP="00913621">
      <w:pPr>
        <w:rPr>
          <w:rFonts w:ascii="Verdana" w:hAnsi="Verdana"/>
          <w:color w:val="538135" w:themeColor="accent6" w:themeShade="BF"/>
        </w:rPr>
      </w:pPr>
      <w:r w:rsidRPr="00A17569">
        <w:rPr>
          <w:rFonts w:ascii="Verdana" w:hAnsi="Verdana"/>
          <w:color w:val="538135" w:themeColor="accent6" w:themeShade="BF"/>
        </w:rPr>
        <w:t xml:space="preserve">Ideelt og optimalt set, så er ny politisk kultur i byrådet, når vi forholder os ”presencing” til opgaver, problemstillinger og udfordringer (jf. Otto Scharmer og Teori U) …at vi sammen er og agerer bæredygtige ledere (jf. også Stubberrup og Hildebrandt) </w:t>
      </w:r>
    </w:p>
    <w:p w:rsidR="00913621" w:rsidRDefault="00913621" w:rsidP="00913621">
      <w:pPr>
        <w:rPr>
          <w:rFonts w:ascii="Georgia" w:hAnsi="Georgia"/>
          <w:b/>
        </w:rPr>
      </w:pPr>
    </w:p>
    <w:p w:rsidR="00A17569" w:rsidRDefault="00A17569" w:rsidP="00913621">
      <w:pPr>
        <w:rPr>
          <w:rFonts w:ascii="Georgia" w:hAnsi="Georgia"/>
          <w:b/>
        </w:rPr>
      </w:pPr>
    </w:p>
    <w:p w:rsidR="00A17569" w:rsidRDefault="00A17569" w:rsidP="00913621">
      <w:pPr>
        <w:rPr>
          <w:rFonts w:ascii="Georgia" w:hAnsi="Georgia"/>
          <w:b/>
        </w:rPr>
      </w:pPr>
    </w:p>
    <w:p w:rsidR="00A17569" w:rsidRDefault="00913621" w:rsidP="00913621">
      <w:pPr>
        <w:rPr>
          <w:rFonts w:ascii="Georgia" w:hAnsi="Georgia"/>
          <w:b/>
        </w:rPr>
      </w:pPr>
      <w:r>
        <w:rPr>
          <w:rFonts w:ascii="Georgia" w:hAnsi="Georgia"/>
          <w:b/>
        </w:rPr>
        <w:t>Hvad er de vigtigste politiske visioner for Alternativet i byrådet? Formuler dem gerne, også med konkrete eksempler på politik.</w:t>
      </w:r>
    </w:p>
    <w:p w:rsidR="00913621" w:rsidRPr="00A17569" w:rsidRDefault="00621458" w:rsidP="00A17569">
      <w:pPr>
        <w:rPr>
          <w:rFonts w:ascii="Georgia" w:hAnsi="Georgia"/>
          <w:color w:val="538135" w:themeColor="accent6" w:themeShade="BF"/>
        </w:rPr>
      </w:pPr>
      <w:r w:rsidRPr="00A17569">
        <w:rPr>
          <w:rFonts w:ascii="Georgia" w:hAnsi="Georgia"/>
          <w:color w:val="538135" w:themeColor="accent6" w:themeShade="BF"/>
        </w:rPr>
        <w:t>Inddragelse af andre perspektiver end vores egne, mere præcist fagfolk og de som beslutninger har betydning for (interessenter) i udvidet forstand.</w:t>
      </w:r>
    </w:p>
    <w:p w:rsidR="00621458" w:rsidRDefault="00855D5B" w:rsidP="00A17569">
      <w:pPr>
        <w:rPr>
          <w:rFonts w:ascii="Georgia" w:hAnsi="Georgia"/>
          <w:color w:val="538135" w:themeColor="accent6" w:themeShade="BF"/>
        </w:rPr>
      </w:pPr>
      <w:r w:rsidRPr="00A17569">
        <w:rPr>
          <w:rFonts w:ascii="Georgia" w:hAnsi="Georgia"/>
          <w:color w:val="538135" w:themeColor="accent6" w:themeShade="BF"/>
        </w:rPr>
        <w:t xml:space="preserve">Forslag: </w:t>
      </w:r>
      <w:r w:rsidR="00621458" w:rsidRPr="00A17569">
        <w:rPr>
          <w:rFonts w:ascii="Georgia" w:hAnsi="Georgia"/>
          <w:color w:val="538135" w:themeColor="accent6" w:themeShade="BF"/>
        </w:rPr>
        <w:t>Interessentcirkler med livestreaming, digitale møder</w:t>
      </w:r>
      <w:r w:rsidRPr="00A17569">
        <w:rPr>
          <w:rFonts w:ascii="Georgia" w:hAnsi="Georgia"/>
          <w:color w:val="538135" w:themeColor="accent6" w:themeShade="BF"/>
        </w:rPr>
        <w:t xml:space="preserve"> og folkeafstemninger på</w:t>
      </w:r>
      <w:r w:rsidR="00621458" w:rsidRPr="00A17569">
        <w:rPr>
          <w:rFonts w:ascii="Georgia" w:hAnsi="Georgia"/>
          <w:color w:val="538135" w:themeColor="accent6" w:themeShade="BF"/>
        </w:rPr>
        <w:t xml:space="preserve"> på nettet</w:t>
      </w:r>
      <w:r w:rsidRPr="00A17569">
        <w:rPr>
          <w:rFonts w:ascii="Georgia" w:hAnsi="Georgia"/>
          <w:color w:val="538135" w:themeColor="accent6" w:themeShade="BF"/>
        </w:rPr>
        <w:t>.</w:t>
      </w:r>
    </w:p>
    <w:p w:rsidR="00855D5B" w:rsidRDefault="00855D5B" w:rsidP="00913621">
      <w:pPr>
        <w:rPr>
          <w:rFonts w:ascii="Georgia" w:hAnsi="Georgia"/>
          <w:b/>
        </w:rPr>
      </w:pPr>
    </w:p>
    <w:p w:rsidR="00913621" w:rsidRDefault="00913621" w:rsidP="00913621">
      <w:pPr>
        <w:rPr>
          <w:rFonts w:ascii="Georgia" w:hAnsi="Georgia"/>
          <w:b/>
        </w:rPr>
      </w:pPr>
      <w:r w:rsidRPr="00564111">
        <w:rPr>
          <w:rFonts w:ascii="Georgia" w:hAnsi="Georgia"/>
          <w:b/>
        </w:rPr>
        <w:t xml:space="preserve">Hvad tænker du at ’ny politisk kultur’ betyder ift. </w:t>
      </w:r>
      <w:r>
        <w:rPr>
          <w:rFonts w:ascii="Georgia" w:hAnsi="Georgia"/>
          <w:b/>
        </w:rPr>
        <w:t xml:space="preserve">hvordan du agerer som aspirant og senere kandidat? </w:t>
      </w:r>
    </w:p>
    <w:p w:rsidR="00913621" w:rsidRPr="00A17569" w:rsidRDefault="00855D5B" w:rsidP="00913621">
      <w:pPr>
        <w:rPr>
          <w:rFonts w:ascii="Verdana" w:hAnsi="Verdana"/>
          <w:color w:val="538135" w:themeColor="accent6" w:themeShade="BF"/>
        </w:rPr>
      </w:pPr>
      <w:r w:rsidRPr="00A17569">
        <w:rPr>
          <w:rFonts w:ascii="Verdana" w:hAnsi="Verdana"/>
          <w:color w:val="538135" w:themeColor="accent6" w:themeShade="BF"/>
        </w:rPr>
        <w:t>Min måde at være mig og møde med- og modstandere på med afsæt i Værdierne og ikke mindst i Debatdogmere. Forberede mig med afsæt i Debatdogmerne, så de bliver mere og mere integreret. Min egentilstand er alfa omega, centrering og hvad vi i Ejerskab i Ny Politisk Kulur kalder at være i min essenstilstand (mit autentiske hele mig og observatøren hertil + forbundethed med andre).</w:t>
      </w:r>
    </w:p>
    <w:p w:rsidR="00855D5B" w:rsidRPr="00A17569" w:rsidRDefault="00855D5B" w:rsidP="00913621">
      <w:pPr>
        <w:rPr>
          <w:rFonts w:ascii="Verdana" w:hAnsi="Verdana"/>
          <w:color w:val="538135" w:themeColor="accent6" w:themeShade="BF"/>
        </w:rPr>
      </w:pPr>
      <w:r w:rsidRPr="00A17569">
        <w:rPr>
          <w:rFonts w:ascii="Verdana" w:hAnsi="Verdana"/>
          <w:color w:val="538135" w:themeColor="accent6" w:themeShade="BF"/>
        </w:rPr>
        <w:t>Lytte nærværende, nysgerrigt og neutral (sætte mig selv stand by for en stund) og søge positive aspekter/intentioner  og anerkende dem hos ”den anden” er og skal være i fokus.</w:t>
      </w:r>
    </w:p>
    <w:p w:rsidR="00A17569" w:rsidRDefault="00A17569" w:rsidP="00913621">
      <w:pPr>
        <w:rPr>
          <w:rFonts w:ascii="Georgia" w:hAnsi="Georgia"/>
          <w:b/>
        </w:rPr>
      </w:pPr>
    </w:p>
    <w:p w:rsidR="00913621" w:rsidRDefault="00913621" w:rsidP="00913621">
      <w:pPr>
        <w:rPr>
          <w:rFonts w:ascii="Georgia" w:hAnsi="Georgia"/>
          <w:b/>
        </w:rPr>
      </w:pPr>
      <w:r>
        <w:rPr>
          <w:rFonts w:ascii="Georgia" w:hAnsi="Georgia"/>
          <w:b/>
        </w:rPr>
        <w:t>Hvad ønsker du at lære – og lære at kende – i aspirantperioden?</w:t>
      </w:r>
    </w:p>
    <w:p w:rsidR="00913621" w:rsidRPr="00A17569" w:rsidRDefault="00913621" w:rsidP="00913621">
      <w:pPr>
        <w:rPr>
          <w:rFonts w:ascii="Verdana" w:hAnsi="Verdana"/>
          <w:color w:val="538135" w:themeColor="accent6" w:themeShade="BF"/>
        </w:rPr>
      </w:pPr>
      <w:r w:rsidRPr="00A17569">
        <w:rPr>
          <w:rFonts w:ascii="Verdana" w:hAnsi="Verdana"/>
          <w:color w:val="538135" w:themeColor="accent6" w:themeShade="BF"/>
        </w:rPr>
        <w:t>Indsigt i lokalpolitiske mærkesager, så jeg får styr på fakta og det værdimæssige der ligger bag de forskellige argumenter. Selv tage stilling og blive klar på mine egne værdier bag.</w:t>
      </w:r>
    </w:p>
    <w:p w:rsidR="00913621" w:rsidRPr="00A17569" w:rsidRDefault="00913621" w:rsidP="00913621">
      <w:pPr>
        <w:rPr>
          <w:rFonts w:ascii="Verdana" w:hAnsi="Verdana"/>
          <w:color w:val="538135" w:themeColor="accent6" w:themeShade="BF"/>
        </w:rPr>
      </w:pPr>
      <w:r w:rsidRPr="00A17569">
        <w:rPr>
          <w:rFonts w:ascii="Verdana" w:hAnsi="Verdana"/>
          <w:color w:val="538135" w:themeColor="accent6" w:themeShade="BF"/>
        </w:rPr>
        <w:t>Bygge videre på mine kontakter og netværk i det politiske som jeg fik skabt i det sidste halvår af 2016 i forbindelse med en skolelukning hvor jeg som forældre var dybt involveret, deltog i den politiske debat og i Byrådsmøder.</w:t>
      </w:r>
    </w:p>
    <w:p w:rsidR="00913621" w:rsidRPr="00A17569" w:rsidRDefault="00913621" w:rsidP="00913621">
      <w:pPr>
        <w:rPr>
          <w:rFonts w:ascii="Verdana" w:hAnsi="Verdana"/>
          <w:color w:val="538135" w:themeColor="accent6" w:themeShade="BF"/>
        </w:rPr>
      </w:pPr>
      <w:r w:rsidRPr="00A17569">
        <w:rPr>
          <w:rFonts w:ascii="Verdana" w:hAnsi="Verdana"/>
          <w:color w:val="538135" w:themeColor="accent6" w:themeShade="BF"/>
        </w:rPr>
        <w:t>Få større indblik i strukturer og processer i det kommunalpolitiske, herunder udvalg, administration mm. – det formelle såvel som det uformelle.</w:t>
      </w:r>
    </w:p>
    <w:p w:rsidR="00913621" w:rsidRDefault="00913621" w:rsidP="00913621">
      <w:pPr>
        <w:rPr>
          <w:rFonts w:ascii="Verdana" w:hAnsi="Verdana"/>
        </w:rPr>
      </w:pPr>
    </w:p>
    <w:p w:rsidR="00A17569" w:rsidRDefault="00A17569">
      <w:pPr>
        <w:rPr>
          <w:rFonts w:ascii="Georgia" w:hAnsi="Georgia"/>
          <w:b/>
        </w:rPr>
      </w:pPr>
      <w:r>
        <w:rPr>
          <w:rFonts w:ascii="Georgia" w:hAnsi="Georgia"/>
          <w:b/>
        </w:rPr>
        <w:br w:type="page"/>
      </w:r>
    </w:p>
    <w:p w:rsidR="00A17569" w:rsidRDefault="00A17569" w:rsidP="00913621">
      <w:pPr>
        <w:rPr>
          <w:rFonts w:ascii="Georgia" w:hAnsi="Georgia"/>
          <w:b/>
        </w:rPr>
      </w:pPr>
    </w:p>
    <w:p w:rsidR="00913621" w:rsidRPr="00913621" w:rsidRDefault="00913621" w:rsidP="00913621">
      <w:pPr>
        <w:rPr>
          <w:rFonts w:ascii="Georgia" w:hAnsi="Georgia"/>
          <w:b/>
        </w:rPr>
      </w:pPr>
      <w:r w:rsidRPr="00913621">
        <w:rPr>
          <w:rFonts w:ascii="Georgia" w:hAnsi="Georgia"/>
          <w:b/>
        </w:rPr>
        <w:t>Hvordan fungerer samarbejdet mellem dig og andre aspiranter bedst?</w:t>
      </w:r>
    </w:p>
    <w:p w:rsidR="00913621" w:rsidRPr="00A17569" w:rsidRDefault="00913621" w:rsidP="00913621">
      <w:pPr>
        <w:rPr>
          <w:rFonts w:ascii="Verdana" w:hAnsi="Verdana"/>
          <w:color w:val="538135" w:themeColor="accent6" w:themeShade="BF"/>
        </w:rPr>
      </w:pPr>
      <w:r w:rsidRPr="00A17569">
        <w:rPr>
          <w:rFonts w:ascii="Verdana" w:hAnsi="Verdana"/>
          <w:color w:val="538135" w:themeColor="accent6" w:themeShade="BF"/>
        </w:rPr>
        <w:t>Løbende dialog og sparing – forventningsafstemning, fælles fodslag. Gensidig respekt og opbakning med plads til forskelligheder sålænge det ikke skader Alternativet.</w:t>
      </w:r>
    </w:p>
    <w:p w:rsidR="00A17569" w:rsidRDefault="00A17569" w:rsidP="00913621">
      <w:pPr>
        <w:rPr>
          <w:rFonts w:ascii="Georgia" w:hAnsi="Georgia"/>
          <w:b/>
        </w:rPr>
      </w:pPr>
    </w:p>
    <w:p w:rsidR="00855D5B" w:rsidRDefault="00913621" w:rsidP="00913621">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rsidR="00855D5B" w:rsidRPr="00A17569" w:rsidRDefault="00855D5B" w:rsidP="00913621">
      <w:pPr>
        <w:rPr>
          <w:rFonts w:ascii="Verdana" w:hAnsi="Verdana"/>
          <w:color w:val="538135" w:themeColor="accent6" w:themeShade="BF"/>
        </w:rPr>
      </w:pPr>
      <w:r w:rsidRPr="00A17569">
        <w:rPr>
          <w:rFonts w:ascii="Verdana" w:hAnsi="Verdana"/>
          <w:color w:val="538135" w:themeColor="accent6" w:themeShade="BF"/>
        </w:rPr>
        <w:t>I forbindelse med lukningen af en lokal skole, Tjørnelyskolen, var jeg til byrådsmøde i starten af vinteren 2016 , hvor en fra Venstre, Morten Dahlin, svinede Enhedslistens byrådsmedlem til med ord som fra mit perspektiv havde karakteriseret flertallet i byrådets adfærd i hele skolesagen. Det tændte mig af og der fik jeg udtalt mig på en måde som blev fordrejet i en artikel i den lokale avis Sydkysten, hvor Alternativet med mig som  medlem af lokalbestyrelsen, blev sværtet til.</w:t>
      </w:r>
    </w:p>
    <w:p w:rsidR="00682E68" w:rsidRPr="00A17569" w:rsidRDefault="00A17569">
      <w:pPr>
        <w:rPr>
          <w:rFonts w:ascii="Verdana" w:hAnsi="Verdana"/>
          <w:color w:val="538135" w:themeColor="accent6" w:themeShade="BF"/>
        </w:rPr>
      </w:pPr>
      <w:r w:rsidRPr="00A17569">
        <w:rPr>
          <w:rFonts w:ascii="Verdana" w:hAnsi="Verdana"/>
          <w:color w:val="538135" w:themeColor="accent6" w:themeShade="BF"/>
        </w:rPr>
        <w:t>Hele min involvering i skolesagen kunne medlemmerne i flertallet i byrådet såmænd nok koge noget suppe på som kunne skabe polemik. På den anden side, gav min involvering i skolesagen mig meget respekt fra mange af mine medborgere i Greve som var involverede i sagen. Kan godt trække nogen stemmer til Kommunalvalget.</w:t>
      </w:r>
    </w:p>
    <w:sectPr w:rsidR="00682E68" w:rsidRPr="00A17569" w:rsidSect="0081716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26" w:rsidRDefault="00525F26" w:rsidP="00FB0F83">
      <w:pPr>
        <w:spacing w:after="0" w:line="240" w:lineRule="auto"/>
      </w:pPr>
      <w:r>
        <w:separator/>
      </w:r>
    </w:p>
  </w:endnote>
  <w:endnote w:type="continuationSeparator" w:id="0">
    <w:p w:rsidR="00525F26" w:rsidRDefault="00525F26"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C0" w:rsidRDefault="00525F26">
    <w:pPr>
      <w:pStyle w:val="Sidefod"/>
    </w:pPr>
    <w:r>
      <w:rPr>
        <w:noProof/>
        <w:lang w:eastAsia="da-DK"/>
      </w:rPr>
      <w:pict>
        <v:shapetype id="_x0000_t202" coordsize="21600,21600" o:spt="202" path="m,l,21600r21600,l21600,xe">
          <v:stroke joinstyle="miter"/>
          <v:path gradientshapeok="t" o:connecttype="rect"/>
        </v:shapetype>
        <v:shape id="_x0000_s2050" type="#_x0000_t202" style="position:absolute;margin-left:-12pt;margin-top:-3.35pt;width:24.75pt;height:36.75pt;z-index:251663360;visibility:visible;mso-wrap-distance-top:3.6pt;mso-wrap-distance-bottom:3.6pt;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w:r>
    <w:r>
      <w:rPr>
        <w:noProof/>
        <w:lang w:eastAsia="da-DK"/>
      </w:rPr>
      <w:pict>
        <v:shape id="_x0000_s2049" type="#_x0000_t202" style="position:absolute;margin-left:453.3pt;margin-top:-19.3pt;width:24.75pt;height:36.7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rsidR="00376EC0" w:rsidRPr="00376EC0" w:rsidRDefault="00817168">
                <w:pPr>
                  <w:rPr>
                    <w:rFonts w:ascii="Georgia" w:hAnsi="Georgia"/>
                    <w:sz w:val="30"/>
                    <w:szCs w:val="30"/>
                  </w:rPr>
                </w:pPr>
                <w:r w:rsidRPr="00376EC0">
                  <w:rPr>
                    <w:rFonts w:ascii="Georgia" w:hAnsi="Georgia"/>
                    <w:sz w:val="30"/>
                    <w:szCs w:val="30"/>
                  </w:rPr>
                  <w:fldChar w:fldCharType="begin"/>
                </w:r>
                <w:r w:rsidR="00376EC0" w:rsidRPr="00376EC0">
                  <w:rPr>
                    <w:rFonts w:ascii="Georgia" w:hAnsi="Georgia"/>
                    <w:sz w:val="30"/>
                    <w:szCs w:val="30"/>
                  </w:rPr>
                  <w:instrText>PAGE   \* MERGEFORMAT</w:instrText>
                </w:r>
                <w:r w:rsidRPr="00376EC0">
                  <w:rPr>
                    <w:rFonts w:ascii="Georgia" w:hAnsi="Georgia"/>
                    <w:sz w:val="30"/>
                    <w:szCs w:val="30"/>
                  </w:rPr>
                  <w:fldChar w:fldCharType="separate"/>
                </w:r>
                <w:r w:rsidR="003253A6">
                  <w:rPr>
                    <w:rFonts w:ascii="Georgia" w:hAnsi="Georgia"/>
                    <w:noProof/>
                    <w:sz w:val="30"/>
                    <w:szCs w:val="30"/>
                  </w:rPr>
                  <w:t>5</w:t>
                </w:r>
                <w:r w:rsidRPr="00376EC0">
                  <w:rPr>
                    <w:rFonts w:ascii="Georgia" w:hAnsi="Georgia"/>
                    <w:sz w:val="30"/>
                    <w:szCs w:val="30"/>
                  </w:rPr>
                  <w:fldChar w:fldCharType="end"/>
                </w:r>
              </w:p>
            </w:txbxContent>
          </v:textbox>
          <w10:wrap type="square" anchorx="margin"/>
        </v:shape>
      </w:pict>
    </w:r>
    <w:r w:rsidR="00376EC0">
      <w:rPr>
        <w:noProof/>
        <w:lang w:eastAsia="da-DK"/>
      </w:rPr>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26" w:rsidRDefault="00525F26" w:rsidP="00FB0F83">
      <w:pPr>
        <w:spacing w:after="0" w:line="240" w:lineRule="auto"/>
      </w:pPr>
      <w:r>
        <w:separator/>
      </w:r>
    </w:p>
  </w:footnote>
  <w:footnote w:type="continuationSeparator" w:id="0">
    <w:p w:rsidR="00525F26" w:rsidRDefault="00525F26" w:rsidP="00FB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anchor>
      </w:drawing>
    </w:r>
  </w:p>
  <w:p w:rsidR="00814AF1" w:rsidRDefault="00814AF1">
    <w:pPr>
      <w:pStyle w:val="Sidehoved"/>
      <w:rPr>
        <w:rFonts w:ascii="Georgia" w:hAnsi="Georgia"/>
        <w:b/>
        <w:caps/>
        <w:sz w:val="36"/>
      </w:rPr>
    </w:pPr>
  </w:p>
  <w:p w:rsidR="007353FE" w:rsidRDefault="00612A5B">
    <w:pPr>
      <w:pStyle w:val="Sidehoved"/>
      <w:rPr>
        <w:rFonts w:ascii="Georgia" w:hAnsi="Georgia"/>
        <w:b/>
        <w:caps/>
        <w:sz w:val="36"/>
      </w:rPr>
    </w:pPr>
    <w:r w:rsidRPr="00814AF1">
      <w:rPr>
        <w:rFonts w:ascii="Georgia" w:hAnsi="Georgia"/>
        <w:b/>
        <w:caps/>
        <w:sz w:val="36"/>
      </w:rPr>
      <w:t>Aspirantgrundlag</w:t>
    </w:r>
    <w:r w:rsidR="007353FE">
      <w:rPr>
        <w:rFonts w:ascii="Georgia" w:hAnsi="Georgia"/>
        <w:b/>
        <w:caps/>
        <w:sz w:val="36"/>
      </w:rPr>
      <w:t xml:space="preserve"> </w:t>
    </w:r>
  </w:p>
  <w:p w:rsidR="00FB0F83" w:rsidRPr="007353FE" w:rsidRDefault="007353FE">
    <w:pPr>
      <w:pStyle w:val="Sidehoved"/>
      <w:rPr>
        <w:rFonts w:ascii="Georgia" w:hAnsi="Georgia"/>
        <w:b/>
        <w:caps/>
        <w:color w:val="538135" w:themeColor="accent6" w:themeShade="BF"/>
        <w:sz w:val="36"/>
      </w:rPr>
    </w:pPr>
    <w:r w:rsidRPr="007353FE">
      <w:rPr>
        <w:rFonts w:ascii="Georgia" w:hAnsi="Georgia"/>
        <w:b/>
        <w:caps/>
        <w:color w:val="538135" w:themeColor="accent6" w:themeShade="BF"/>
        <w:sz w:val="36"/>
      </w:rPr>
      <w:t>Janni Pippilotta oLSSON kREIKENBOHM</w:t>
    </w:r>
  </w:p>
  <w:p w:rsidR="00682E68" w:rsidRPr="00814AF1" w:rsidRDefault="00682E68">
    <w:pPr>
      <w:pStyle w:val="Sidehoved"/>
      <w:rPr>
        <w:rFonts w:ascii="Georgia" w:hAnsi="Georgia"/>
        <w:b/>
        <w:caps/>
        <w:sz w:val="36"/>
      </w:rPr>
    </w:pPr>
    <w:r>
      <w:rPr>
        <w:rFonts w:ascii="Georgia" w:hAnsi="Georgia"/>
        <w:b/>
        <w:caps/>
        <w:sz w:val="36"/>
      </w:rPr>
      <w:t>Kommunalvalg</w:t>
    </w:r>
    <w:r w:rsidR="007353FE">
      <w:rPr>
        <w:rFonts w:ascii="Georgia" w:hAnsi="Georgia"/>
        <w:b/>
        <w:caps/>
        <w:sz w:val="36"/>
      </w:rPr>
      <w:t xml:space="preserve"> </w:t>
    </w:r>
    <w:r w:rsidR="007353FE" w:rsidRPr="007353FE">
      <w:rPr>
        <w:rFonts w:ascii="Georgia" w:hAnsi="Georgia"/>
        <w:b/>
        <w:caps/>
        <w:color w:val="538135" w:themeColor="accent6" w:themeShade="BF"/>
        <w:sz w:val="36"/>
      </w:rPr>
      <w:t>gREVE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6FA9"/>
    <w:multiLevelType w:val="hybridMultilevel"/>
    <w:tmpl w:val="615213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1877"/>
    <w:rsid w:val="000514F6"/>
    <w:rsid w:val="00071612"/>
    <w:rsid w:val="003253A6"/>
    <w:rsid w:val="00376EC0"/>
    <w:rsid w:val="004D571B"/>
    <w:rsid w:val="00525F26"/>
    <w:rsid w:val="00564111"/>
    <w:rsid w:val="005C316E"/>
    <w:rsid w:val="005F1877"/>
    <w:rsid w:val="00612A5B"/>
    <w:rsid w:val="00621458"/>
    <w:rsid w:val="00682E68"/>
    <w:rsid w:val="007353FE"/>
    <w:rsid w:val="00814AF1"/>
    <w:rsid w:val="00817168"/>
    <w:rsid w:val="00855D5B"/>
    <w:rsid w:val="00892097"/>
    <w:rsid w:val="00913621"/>
    <w:rsid w:val="0091397A"/>
    <w:rsid w:val="00A17569"/>
    <w:rsid w:val="00A726EB"/>
    <w:rsid w:val="00AE5E03"/>
    <w:rsid w:val="00B44BA6"/>
    <w:rsid w:val="00B51B68"/>
    <w:rsid w:val="00BA4430"/>
    <w:rsid w:val="00C8091F"/>
    <w:rsid w:val="00CE2807"/>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65910BA-7FAD-445A-A059-0B1DECC6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 w:type="paragraph" w:customStyle="1" w:styleId="Normal1">
    <w:name w:val="Normal1"/>
    <w:rsid w:val="007353FE"/>
    <w:pPr>
      <w:widowControl w:val="0"/>
    </w:pPr>
    <w:rPr>
      <w:rFonts w:ascii="Calibri" w:eastAsia="Calibri" w:hAnsi="Calibri" w:cs="Calibri"/>
      <w:color w:val="000000"/>
      <w:lang w:eastAsia="da-DK"/>
    </w:rPr>
  </w:style>
  <w:style w:type="paragraph" w:styleId="NormalWeb">
    <w:name w:val="Normal (Web)"/>
    <w:basedOn w:val="Normal"/>
    <w:uiPriority w:val="99"/>
    <w:semiHidden/>
    <w:unhideWhenUsed/>
    <w:rsid w:val="007353F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2EFF-9525-4C1C-AAE8-4CFB673C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5737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Petersen</dc:creator>
  <cp:lastModifiedBy>Lars Henning Nielsen</cp:lastModifiedBy>
  <cp:revision>2</cp:revision>
  <dcterms:created xsi:type="dcterms:W3CDTF">2017-06-08T15:51:00Z</dcterms:created>
  <dcterms:modified xsi:type="dcterms:W3CDTF">2017-06-08T15:51:00Z</dcterms:modified>
</cp:coreProperties>
</file>