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195" w:rsidRDefault="00CE03AC">
      <w:pPr>
        <w:rPr>
          <w:b/>
          <w:sz w:val="52"/>
          <w:szCs w:val="52"/>
        </w:rPr>
      </w:pPr>
      <w:r>
        <w:rPr>
          <w:b/>
          <w:sz w:val="52"/>
          <w:szCs w:val="52"/>
        </w:rPr>
        <w:t>VISIONSSKABELON</w:t>
      </w:r>
      <w:r w:rsidR="00106195">
        <w:rPr>
          <w:b/>
          <w:sz w:val="52"/>
          <w:szCs w:val="52"/>
        </w:rPr>
        <w:t xml:space="preserve"> </w:t>
      </w:r>
    </w:p>
    <w:p w:rsidR="003C0878" w:rsidRDefault="00CE03AC">
      <w:r>
        <w:rPr>
          <w:b/>
          <w:sz w:val="32"/>
          <w:szCs w:val="32"/>
        </w:rPr>
        <w:t>TIL POLITISK FORUM</w:t>
      </w:r>
    </w:p>
    <w:p w:rsidR="005A37F3" w:rsidRDefault="005A37F3"/>
    <w:tbl>
      <w:tblPr>
        <w:tblStyle w:val="1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3C0878" w:rsidTr="005A37F3">
        <w:trPr>
          <w:trHeight w:val="140"/>
        </w:trPr>
        <w:tc>
          <w:tcPr>
            <w:tcW w:w="9855" w:type="dxa"/>
            <w:shd w:val="clear" w:color="auto" w:fill="D9D9D9"/>
          </w:tcPr>
          <w:p w:rsidR="003C0878" w:rsidRDefault="00CE03AC" w:rsidP="005A37F3">
            <w:pPr>
              <w:rPr>
                <w:b/>
              </w:rPr>
            </w:pPr>
            <w:r>
              <w:rPr>
                <w:b/>
              </w:rPr>
              <w:t>POLITIKOMRÅDE</w:t>
            </w:r>
            <w:r w:rsidR="00F738BE">
              <w:rPr>
                <w:b/>
              </w:rPr>
              <w:t xml:space="preserve"> – Globale </w:t>
            </w:r>
            <w:proofErr w:type="gramStart"/>
            <w:r w:rsidR="00F738BE">
              <w:rPr>
                <w:b/>
              </w:rPr>
              <w:t>visioner  –</w:t>
            </w:r>
            <w:proofErr w:type="gramEnd"/>
            <w:r w:rsidR="00F738BE">
              <w:rPr>
                <w:b/>
              </w:rPr>
              <w:t xml:space="preserve"> </w:t>
            </w:r>
            <w:r w:rsidR="00A430EE">
              <w:rPr>
                <w:b/>
              </w:rPr>
              <w:t xml:space="preserve">Global </w:t>
            </w:r>
            <w:r w:rsidR="00151F82">
              <w:rPr>
                <w:b/>
              </w:rPr>
              <w:t>bæredygtig omstilling</w:t>
            </w:r>
          </w:p>
          <w:p w:rsidR="005A37F3" w:rsidRDefault="005A37F3" w:rsidP="005A37F3">
            <w:pPr>
              <w:rPr>
                <w:b/>
              </w:rPr>
            </w:pPr>
          </w:p>
          <w:p w:rsidR="005A37F3" w:rsidRDefault="005A37F3" w:rsidP="005A37F3">
            <w:r>
              <w:rPr>
                <w:b/>
              </w:rPr>
              <w:t>[ALTERNATIVT VISIONSUDKAST]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</w:tcPr>
          <w:p w:rsidR="00633C11" w:rsidRDefault="00633C11" w:rsidP="00633C11">
            <w:r>
              <w:t>Som respons på det første udkast til global vision (udgivet som 6 selvstændige visioner</w:t>
            </w:r>
            <w:r w:rsidR="00A82B0F">
              <w:t xml:space="preserve"> og publiceret</w:t>
            </w:r>
            <w:r>
              <w:t>) kommer her et Alternativ som følger den samme opdeling i 6 afsnit.</w:t>
            </w:r>
          </w:p>
          <w:p w:rsidR="00633C11" w:rsidRDefault="00633C11" w:rsidP="00633C11">
            <w:r>
              <w:t xml:space="preserve">Af praktiske grunde er alle 6 afsnit inkluderet i det samme visionsdokument, men der anmodes om at hvert afsnit behandles for sig selv på </w:t>
            </w:r>
            <w:proofErr w:type="spellStart"/>
            <w:r>
              <w:t>pofo</w:t>
            </w:r>
            <w:proofErr w:type="spellEnd"/>
            <w:r>
              <w:t xml:space="preserve">, således at </w:t>
            </w:r>
            <w:proofErr w:type="spellStart"/>
            <w:r>
              <w:t>pofo</w:t>
            </w:r>
            <w:proofErr w:type="spellEnd"/>
            <w:r>
              <w:t xml:space="preserve"> for hvert afsnit kan stemme enten om det ”første udkast” eller det ”alternative udkast”</w:t>
            </w:r>
          </w:p>
          <w:p w:rsidR="00633C11" w:rsidRDefault="00633C11" w:rsidP="00633C11">
            <w:r>
              <w:t>Opdelingen er som følger:</w:t>
            </w:r>
          </w:p>
          <w:p w:rsidR="00633C11" w:rsidRDefault="00C37FAF" w:rsidP="00106195">
            <w:pPr>
              <w:spacing w:after="0"/>
            </w:pPr>
            <w:r>
              <w:t>1. Danm</w:t>
            </w:r>
            <w:r w:rsidR="00633C11">
              <w:t>ark det bedste land for verden</w:t>
            </w:r>
          </w:p>
          <w:p w:rsidR="00633C11" w:rsidRDefault="00633C11" w:rsidP="00106195">
            <w:pPr>
              <w:spacing w:after="0"/>
            </w:pPr>
            <w:r>
              <w:t>2. Global lighed</w:t>
            </w:r>
          </w:p>
          <w:p w:rsidR="00633C11" w:rsidRDefault="00C37FAF" w:rsidP="00106195">
            <w:pPr>
              <w:spacing w:after="0"/>
            </w:pPr>
            <w:r>
              <w:t>3</w:t>
            </w:r>
            <w:r w:rsidR="00633C11">
              <w:t>. Global bæredygtig omstilling</w:t>
            </w:r>
          </w:p>
          <w:p w:rsidR="00633C11" w:rsidRDefault="00633C11" w:rsidP="00106195">
            <w:pPr>
              <w:spacing w:after="0"/>
            </w:pPr>
            <w:r>
              <w:t>4. Globale fællesskaber</w:t>
            </w:r>
          </w:p>
          <w:p w:rsidR="00633C11" w:rsidRDefault="00C37FAF" w:rsidP="00106195">
            <w:pPr>
              <w:spacing w:after="0"/>
            </w:pPr>
            <w:r>
              <w:t xml:space="preserve">5. </w:t>
            </w:r>
            <w:r w:rsidR="00633C11">
              <w:t>Danmark som humanitær stormagt</w:t>
            </w:r>
          </w:p>
          <w:p w:rsidR="003C0878" w:rsidRDefault="0074312F" w:rsidP="00106195">
            <w:pPr>
              <w:spacing w:after="0"/>
            </w:pPr>
            <w:r>
              <w:t>6. G</w:t>
            </w:r>
            <w:r w:rsidR="00633C11">
              <w:t>lobal beskyttelse og mobilitet</w:t>
            </w:r>
            <w:r w:rsidR="00633C11">
              <w:br/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  <w:shd w:val="clear" w:color="auto" w:fill="D9D9D9"/>
          </w:tcPr>
          <w:p w:rsidR="003C0878" w:rsidRDefault="00CE03AC">
            <w:r>
              <w:rPr>
                <w:b/>
              </w:rPr>
              <w:t xml:space="preserve">VISION </w:t>
            </w:r>
            <w:r>
              <w:rPr>
                <w:b/>
                <w:i/>
              </w:rPr>
              <w:t>(skrives ind i partiprogrammet)</w:t>
            </w:r>
            <w:r>
              <w:rPr>
                <w:b/>
              </w:rPr>
              <w:t xml:space="preserve"> </w:t>
            </w:r>
          </w:p>
          <w:p w:rsidR="003C0878" w:rsidRDefault="00CE03AC">
            <w:r>
              <w:rPr>
                <w:i/>
              </w:rPr>
              <w:t>Max. 2500 tegn inkl. mellemrum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</w:tcPr>
          <w:p w:rsidR="00151F82" w:rsidRDefault="00151F82" w:rsidP="00151F82">
            <w:pPr>
              <w:pStyle w:val="Overskrift2"/>
              <w:keepNext w:val="0"/>
              <w:keepLines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Global bæredygtig omstilling</w:t>
            </w:r>
          </w:p>
          <w:p w:rsidR="00151F82" w:rsidRDefault="00151F82" w:rsidP="00151F82">
            <w:r w:rsidRPr="00AC6E56">
              <w:rPr>
                <w:u w:color="000000"/>
              </w:rPr>
              <w:t>Menneskeskabte klimaforandringer og miljøproblemer er nogle af de alvorligste udfordringer</w:t>
            </w:r>
            <w:r>
              <w:rPr>
                <w:u w:color="000000"/>
              </w:rPr>
              <w:t>,</w:t>
            </w:r>
            <w:r w:rsidRPr="00AC6E56">
              <w:rPr>
                <w:u w:color="000000"/>
              </w:rPr>
              <w:t xml:space="preserve"> vi som verdenssamfund står overfor. Men det er ikke muligt at skabe bæredygtig omstilling på det eksisterende systems præmisser. For dette systems tænkning og institutioner er </w:t>
            </w:r>
            <w:r w:rsidRPr="00AC6E56">
              <w:rPr>
                <w:i/>
                <w:u w:color="000000"/>
              </w:rPr>
              <w:t>årsagen</w:t>
            </w:r>
            <w:r w:rsidRPr="00AC6E56">
              <w:rPr>
                <w:u w:color="000000"/>
              </w:rPr>
              <w:t xml:space="preserve"> til problemet. </w:t>
            </w:r>
            <w:r w:rsidRPr="00C65E7C">
              <w:rPr>
                <w:bCs/>
              </w:rPr>
              <w:t xml:space="preserve">Den mentale og kulturelle omstilling er derfor </w:t>
            </w:r>
            <w:r>
              <w:rPr>
                <w:bCs/>
              </w:rPr>
              <w:t xml:space="preserve">mindst </w:t>
            </w:r>
            <w:r w:rsidRPr="00C65E7C">
              <w:rPr>
                <w:bCs/>
              </w:rPr>
              <w:t>lige så vigtig som den teknologiske.</w:t>
            </w:r>
          </w:p>
          <w:p w:rsidR="00151F82" w:rsidRPr="00AC6E56" w:rsidRDefault="00151F82" w:rsidP="00151F82">
            <w:pPr>
              <w:rPr>
                <w:u w:color="000000"/>
              </w:rPr>
            </w:pPr>
            <w:r w:rsidRPr="00AC6E56">
              <w:rPr>
                <w:u w:color="000000"/>
              </w:rPr>
              <w:t xml:space="preserve">Der er enkle og virkningsfulde skridt, som kan redde os fra katastrofale temperaturstigninger og miljøødelæggelser. Stop CO2 udledninger gennem en </w:t>
            </w:r>
            <w:proofErr w:type="spellStart"/>
            <w:r w:rsidRPr="00AC6E56">
              <w:rPr>
                <w:u w:color="000000"/>
              </w:rPr>
              <w:t>Cap</w:t>
            </w:r>
            <w:proofErr w:type="spellEnd"/>
            <w:r w:rsidRPr="00AC6E56">
              <w:rPr>
                <w:u w:color="000000"/>
              </w:rPr>
              <w:t xml:space="preserve"> &amp; Trade løsning, der gør</w:t>
            </w:r>
            <w:r>
              <w:rPr>
                <w:u w:color="000000"/>
              </w:rPr>
              <w:t>,</w:t>
            </w:r>
            <w:r w:rsidRPr="00AC6E56">
              <w:rPr>
                <w:u w:color="000000"/>
              </w:rPr>
              <w:t xml:space="preserve"> at forureneren betaler. Indfør globale skatter på ressourcer, som gør genbrug af råmaterialer rentabelt. Skab en global retsorden</w:t>
            </w:r>
            <w:r>
              <w:rPr>
                <w:u w:color="000000"/>
              </w:rPr>
              <w:t>,</w:t>
            </w:r>
            <w:r w:rsidRPr="00AC6E56">
              <w:rPr>
                <w:u w:color="000000"/>
              </w:rPr>
              <w:t xml:space="preserve"> som giver jord og mennesker rettigheder og effektivt beskytter mod uønsket GMO og udledning af miljøfremmede stoffer – så civilsamfund over hele jorden får mulighed for at stå imod virksomhedernes jagt på profit</w:t>
            </w:r>
            <w:r>
              <w:rPr>
                <w:u w:color="000000"/>
              </w:rPr>
              <w:t xml:space="preserve"> og sikre en balanceret tilgang til udvikling</w:t>
            </w:r>
            <w:r w:rsidRPr="00AC6E56">
              <w:rPr>
                <w:u w:color="000000"/>
              </w:rPr>
              <w:t>.</w:t>
            </w:r>
          </w:p>
          <w:p w:rsidR="00151F82" w:rsidRDefault="00151F82" w:rsidP="00151F82">
            <w:pPr>
              <w:rPr>
                <w:u w:color="000000"/>
              </w:rPr>
            </w:pPr>
            <w:r w:rsidRPr="00AC6E56">
              <w:rPr>
                <w:u w:color="000000"/>
              </w:rPr>
              <w:t>Bæredygtig omstilling fordrer en komplet omorganisering af vores økonomiske system</w:t>
            </w:r>
            <w:r>
              <w:rPr>
                <w:u w:color="000000"/>
              </w:rPr>
              <w:t>,</w:t>
            </w:r>
            <w:r w:rsidRPr="00AC6E56">
              <w:rPr>
                <w:u w:color="000000"/>
              </w:rPr>
              <w:t xml:space="preserve"> og måden vi handler, udvikler og producerer på. Vi skal stoppe med at sætte lighedstegn mellem vækst og fremgang – for de to har ikke nødvendigvis noget med hinanden at gøre. Der er således brug for et fundamentalt skift i vores tænkning, så økologisk økonomi fremover danner fundamentet for en verdensøkonomi, hvor vi ikke bruger flere af jordens ressourcer</w:t>
            </w:r>
            <w:r>
              <w:rPr>
                <w:u w:color="000000"/>
              </w:rPr>
              <w:t>,</w:t>
            </w:r>
            <w:r w:rsidRPr="00AC6E56">
              <w:rPr>
                <w:u w:color="000000"/>
              </w:rPr>
              <w:t xml:space="preserve"> </w:t>
            </w:r>
            <w:r w:rsidRPr="00AC6E56">
              <w:rPr>
                <w:u w:color="000000"/>
              </w:rPr>
              <w:lastRenderedPageBreak/>
              <w:t xml:space="preserve">end den hele tiden kan nå at gendanne. </w:t>
            </w:r>
          </w:p>
          <w:p w:rsidR="00151F82" w:rsidRPr="00AC6E56" w:rsidRDefault="00151F82" w:rsidP="00151F82">
            <w:pPr>
              <w:rPr>
                <w:u w:color="000000"/>
              </w:rPr>
            </w:pPr>
            <w:r>
              <w:rPr>
                <w:u w:color="000000"/>
              </w:rPr>
              <w:t>De rige lande må gå foran og tage ansvar for at vi har skabt den nuværende udvikling. B</w:t>
            </w:r>
            <w:r>
              <w:t>æredygtig livsstil og bevidsthed om globale sammenhænge bør være centralt i uddannelsen af næste generation</w:t>
            </w:r>
            <w:r w:rsidRPr="00C65E7C">
              <w:t xml:space="preserve"> </w:t>
            </w:r>
            <w:r>
              <w:t>overalt i verden</w:t>
            </w:r>
            <w:r>
              <w:rPr>
                <w:u w:color="000000"/>
              </w:rPr>
              <w:t xml:space="preserve">. Og vi må lære at </w:t>
            </w:r>
            <w:r w:rsidRPr="00AC6E56">
              <w:rPr>
                <w:u w:color="000000"/>
              </w:rPr>
              <w:t>betale for vort eget forbrug i stedet for at skubbe regningen</w:t>
            </w:r>
            <w:r>
              <w:rPr>
                <w:u w:color="000000"/>
              </w:rPr>
              <w:t xml:space="preserve"> over på fattige lande eller skubbe den</w:t>
            </w:r>
            <w:r w:rsidRPr="00AC6E56">
              <w:rPr>
                <w:u w:color="000000"/>
              </w:rPr>
              <w:t xml:space="preserve"> foran os, så vores børn og børnebørn ender med at betale den. </w:t>
            </w:r>
          </w:p>
          <w:p w:rsidR="00151F82" w:rsidRPr="00AC6E56" w:rsidRDefault="00151F82" w:rsidP="00151F82">
            <w:pPr>
              <w:rPr>
                <w:u w:color="000000"/>
              </w:rPr>
            </w:pPr>
            <w:r w:rsidRPr="00AC6E56">
              <w:rPr>
                <w:u w:color="000000"/>
              </w:rPr>
              <w:t>Vi skal støtte udviklingslandene i at gennemføre bæredygtige omstillingsprocesser som en del af opbygningen af deres samfund og økonomier. Vi skal arbejde for, at vores handelsaftaler og økonomiske system har en tredobbelt bundlinje, der sikrer</w:t>
            </w:r>
            <w:r>
              <w:rPr>
                <w:u w:color="000000"/>
              </w:rPr>
              <w:t>,</w:t>
            </w:r>
            <w:r w:rsidRPr="00AC6E56">
              <w:rPr>
                <w:u w:color="000000"/>
              </w:rPr>
              <w:t xml:space="preserve"> at kortsigtet profit ikke sker på bekostning af langsigtet nedslidning af jord og mennesker. </w:t>
            </w:r>
            <w:r w:rsidRPr="00AC6E56">
              <w:rPr>
                <w:u w:color="000000"/>
                <w:lang w:val="nl-NL"/>
              </w:rPr>
              <w:t>Staterne bør g</w:t>
            </w:r>
            <w:r w:rsidRPr="00AC6E56">
              <w:rPr>
                <w:u w:color="000000"/>
              </w:rPr>
              <w:t>å forrest og vise vejen gennem nye måder at opgøre økonomi og samfundsmæssige værdier og derigennem sikre</w:t>
            </w:r>
            <w:r>
              <w:rPr>
                <w:u w:color="000000"/>
              </w:rPr>
              <w:t>,</w:t>
            </w:r>
            <w:r w:rsidRPr="00AC6E56">
              <w:rPr>
                <w:u w:color="000000"/>
              </w:rPr>
              <w:t xml:space="preserve"> at også private investorer og pensionsselskaber investerer i initiativer, der skaber en reel langsigtet værditilvækst i samfundet.</w:t>
            </w:r>
          </w:p>
          <w:p w:rsidR="003C0878" w:rsidRPr="00106195" w:rsidRDefault="00A430EE" w:rsidP="00A430EE">
            <w:pPr>
              <w:rPr>
                <w:u w:color="000000"/>
              </w:rPr>
            </w:pPr>
            <w:r>
              <w:rPr>
                <w:u w:color="000000"/>
              </w:rPr>
              <w:t>Sådanne skridt vil dæmme op for kapitalens naturlige tendens til at koncentreres på stadig færre hænder og sikre, at alle har mulighed for at deltage i samfundets udvikling.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  <w:shd w:val="clear" w:color="auto" w:fill="D0CECE"/>
          </w:tcPr>
          <w:p w:rsidR="003C0878" w:rsidRDefault="00CE03A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EKSEMPLER PÅ KONKRETE FORSLAG TIL AT UNDERSTØTTE VISIONEN </w:t>
            </w:r>
          </w:p>
          <w:p w:rsidR="003C0878" w:rsidRDefault="00CE03AC">
            <w:r>
              <w:rPr>
                <w:i/>
              </w:rPr>
              <w:t>Max. 1000 tegn inkl. mellemrum.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</w:tcPr>
          <w:p w:rsidR="00151F82" w:rsidRDefault="00151F82" w:rsidP="00151F82">
            <w:pPr>
              <w:pStyle w:val="Listeafsnit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Cap</w:t>
            </w:r>
            <w:proofErr w:type="spellEnd"/>
            <w:r>
              <w:t xml:space="preserve"> &amp; </w:t>
            </w:r>
            <w:proofErr w:type="spellStart"/>
            <w:r>
              <w:t>trade</w:t>
            </w:r>
            <w:proofErr w:type="spellEnd"/>
            <w:r>
              <w:t xml:space="preserve"> CO2 løsning, som sikrer at forureneren betaler.</w:t>
            </w:r>
          </w:p>
          <w:p w:rsidR="00151F82" w:rsidRDefault="00151F82" w:rsidP="00151F82">
            <w:pPr>
              <w:pStyle w:val="Listeafsnit"/>
              <w:numPr>
                <w:ilvl w:val="0"/>
                <w:numId w:val="7"/>
              </w:numPr>
              <w:spacing w:after="200" w:line="276" w:lineRule="auto"/>
            </w:pPr>
            <w:r>
              <w:t>Global skat på ressourcer, som gør genbrug rentabelt.</w:t>
            </w:r>
          </w:p>
          <w:p w:rsidR="003C0878" w:rsidRDefault="00151F82" w:rsidP="00151F82">
            <w:pPr>
              <w:pStyle w:val="Listeafsnit"/>
              <w:numPr>
                <w:ilvl w:val="0"/>
                <w:numId w:val="7"/>
              </w:numPr>
              <w:spacing w:after="200" w:line="276" w:lineRule="auto"/>
            </w:pPr>
            <w:r>
              <w:t>Handelsaftaler med en tredobbelt bundlinje (socialt, økonomisk og miljømæssigt).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  <w:shd w:val="clear" w:color="auto" w:fill="D9D9D9"/>
          </w:tcPr>
          <w:p w:rsidR="003C0878" w:rsidRDefault="00CE03AC">
            <w:r>
              <w:rPr>
                <w:b/>
              </w:rPr>
              <w:t>BAGGRUND FOR VISIONEN</w:t>
            </w:r>
          </w:p>
          <w:p w:rsidR="003C0878" w:rsidRDefault="00CE03AC">
            <w:r>
              <w:rPr>
                <w:i/>
              </w:rPr>
              <w:t>Max. 500 tegn inkl. mellemrum.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</w:tcPr>
          <w:p w:rsidR="005A37F3" w:rsidRDefault="005A37F3">
            <w:r>
              <w:t>Alternativet savner en vision for det globale felt</w:t>
            </w:r>
            <w:r w:rsidR="006E5004">
              <w:t xml:space="preserve">. For ikke at gentage os selv </w:t>
            </w:r>
            <w:r>
              <w:t xml:space="preserve">refererer </w:t>
            </w:r>
            <w:r w:rsidR="006E5004">
              <w:t xml:space="preserve">vi i </w:t>
            </w:r>
            <w:r w:rsidR="006E5004" w:rsidRPr="002B31F2">
              <w:t>almindelig</w:t>
            </w:r>
            <w:r w:rsidR="001D1ED6" w:rsidRPr="002B31F2">
              <w:t>hed</w:t>
            </w:r>
            <w:r w:rsidR="006E5004">
              <w:t xml:space="preserve"> </w:t>
            </w:r>
            <w:r>
              <w:t>til ba</w:t>
            </w:r>
            <w:r w:rsidR="006E5004">
              <w:t>g</w:t>
            </w:r>
            <w:r>
              <w:t xml:space="preserve">grunden </w:t>
            </w:r>
            <w:r w:rsidR="006E5004">
              <w:t xml:space="preserve">som </w:t>
            </w:r>
            <w:r>
              <w:t xml:space="preserve">skitseret i </w:t>
            </w:r>
            <w:r w:rsidR="006E5004">
              <w:t xml:space="preserve">det oprindelige udkast indsendt til </w:t>
            </w:r>
            <w:proofErr w:type="spellStart"/>
            <w:r w:rsidR="006E5004">
              <w:t>pofo</w:t>
            </w:r>
            <w:proofErr w:type="spellEnd"/>
            <w:r w:rsidR="006E5004">
              <w:t>.</w:t>
            </w:r>
          </w:p>
          <w:p w:rsidR="003C0878" w:rsidRDefault="005A37F3">
            <w:r>
              <w:t xml:space="preserve">Det oprindelige udkast til vision savnede dog i høj grad forbindelse til outputtet fra </w:t>
            </w:r>
            <w:proofErr w:type="spellStart"/>
            <w:r>
              <w:t>pola</w:t>
            </w:r>
            <w:r w:rsidR="00F17E19">
              <w:t>'</w:t>
            </w:r>
            <w:r>
              <w:t>erne</w:t>
            </w:r>
            <w:proofErr w:type="spellEnd"/>
            <w:r>
              <w:t xml:space="preserve"> og var desuden meget ukonkret. Dette, kombineret med den meget omtumlede proces førte til at dette alternative forslag er blevet formuleret.</w:t>
            </w:r>
            <w:r w:rsidR="001257DD">
              <w:t xml:space="preserve"> Forslaget har ligget på dialog fra d. 20/9 – 7/10 – over 14 dage og feedback er medtaget i det endelige udkast.</w:t>
            </w:r>
          </w:p>
        </w:tc>
      </w:tr>
      <w:tr w:rsidR="003C0878" w:rsidTr="005A37F3">
        <w:trPr>
          <w:trHeight w:val="660"/>
        </w:trPr>
        <w:tc>
          <w:tcPr>
            <w:tcW w:w="9855" w:type="dxa"/>
            <w:shd w:val="clear" w:color="auto" w:fill="D9D9D9"/>
          </w:tcPr>
          <w:p w:rsidR="003C0878" w:rsidRDefault="00CE03AC">
            <w:r>
              <w:rPr>
                <w:b/>
              </w:rPr>
              <w:t>HVORDAN ER VISIONEN UDVIKLET?</w:t>
            </w:r>
          </w:p>
          <w:p w:rsidR="003C0878" w:rsidRDefault="00CE03AC">
            <w:r>
              <w:rPr>
                <w:i/>
              </w:rPr>
              <w:t>Max. 800 tegn inkl. mellemrum</w:t>
            </w:r>
          </w:p>
        </w:tc>
      </w:tr>
      <w:tr w:rsidR="003C0878" w:rsidTr="005A37F3">
        <w:trPr>
          <w:trHeight w:val="560"/>
        </w:trPr>
        <w:tc>
          <w:tcPr>
            <w:tcW w:w="9855" w:type="dxa"/>
          </w:tcPr>
          <w:p w:rsidR="00633C11" w:rsidRDefault="00707978" w:rsidP="00707978">
            <w:r w:rsidRPr="00916AB4">
              <w:rPr>
                <w:b/>
              </w:rPr>
              <w:t xml:space="preserve">Opstart og forberedelse af </w:t>
            </w:r>
            <w:proofErr w:type="spellStart"/>
            <w:r w:rsidRPr="00916AB4">
              <w:rPr>
                <w:b/>
              </w:rPr>
              <w:t>POLA’er</w:t>
            </w:r>
            <w:proofErr w:type="spellEnd"/>
            <w:r>
              <w:t xml:space="preserve">: </w:t>
            </w:r>
            <w:r w:rsidR="00633C11">
              <w:t>Som beskrevet i det oprindelige udkast nedsattes i marts 2016 en procesgruppe</w:t>
            </w:r>
            <w:r w:rsidR="004E2782">
              <w:t xml:space="preserve">. </w:t>
            </w:r>
            <w:r w:rsidR="00633C11">
              <w:t xml:space="preserve">Denne gruppe har dog </w:t>
            </w:r>
            <w:r w:rsidR="00A82B0F">
              <w:t>som nævnt været meget omtumlet</w:t>
            </w:r>
            <w:r w:rsidR="00F17E19">
              <w:t xml:space="preserve">. </w:t>
            </w:r>
            <w:r w:rsidR="00633C11">
              <w:t xml:space="preserve">Procesleder Jeppe Hauberg trådte efter gentagen kritik ud af </w:t>
            </w:r>
            <w:r w:rsidR="00633C11" w:rsidRPr="002B31F2">
              <w:t>gruppen</w:t>
            </w:r>
            <w:r w:rsidR="00F17E19" w:rsidRPr="002B31F2">
              <w:t xml:space="preserve"> 18.08</w:t>
            </w:r>
            <w:r w:rsidR="00F17E19">
              <w:t xml:space="preserve">; </w:t>
            </w:r>
            <w:r w:rsidR="00633C11">
              <w:t>Rolf Jackson blev fra start af forment adgang til gruppen og Annette Grarup trådte ligeledes ud af gruppen grundet samarbejdsvanskeligheder.</w:t>
            </w:r>
            <w:r w:rsidR="004E2782">
              <w:t xml:space="preserve"> </w:t>
            </w:r>
            <w:r w:rsidR="00633C11">
              <w:t xml:space="preserve">Da det endelige resultat af den oprindelige gruppes arbejde blev offentliggjort var det vagt og savnede basis i de afholdte </w:t>
            </w:r>
            <w:proofErr w:type="spellStart"/>
            <w:r w:rsidR="00633C11">
              <w:t>pola</w:t>
            </w:r>
            <w:r w:rsidR="00F17E19">
              <w:t>'</w:t>
            </w:r>
            <w:r w:rsidR="00633C11">
              <w:t>er</w:t>
            </w:r>
            <w:proofErr w:type="spellEnd"/>
            <w:r w:rsidR="00633C11">
              <w:t xml:space="preserve">. </w:t>
            </w:r>
            <w:r w:rsidR="004E2782">
              <w:t>D</w:t>
            </w:r>
            <w:r w:rsidR="00633C11">
              <w:t>ette gjorde at Rolf Jackson og Jeppe Hauberg tog initiativ til at lave et alternativt forsl</w:t>
            </w:r>
            <w:r w:rsidR="006E5004">
              <w:t>a</w:t>
            </w:r>
            <w:r w:rsidR="00633C11">
              <w:t xml:space="preserve">g. </w:t>
            </w:r>
          </w:p>
          <w:p w:rsidR="004E2782" w:rsidRPr="002B31F2" w:rsidRDefault="00707978" w:rsidP="004E2782">
            <w:r w:rsidRPr="002B31F2">
              <w:rPr>
                <w:b/>
              </w:rPr>
              <w:t>Skriveproces</w:t>
            </w:r>
            <w:r w:rsidRPr="002B31F2">
              <w:t xml:space="preserve">: </w:t>
            </w:r>
            <w:r w:rsidR="00541A9A" w:rsidRPr="002B31F2">
              <w:t>Det alternative forslag startede som e</w:t>
            </w:r>
            <w:r w:rsidR="00A82B0F" w:rsidRPr="002B31F2">
              <w:t>t</w:t>
            </w:r>
            <w:r w:rsidR="00541A9A" w:rsidRPr="002B31F2">
              <w:t xml:space="preserve"> opslag af Rolf Jackson på dialog.</w:t>
            </w:r>
            <w:r w:rsidR="004E2782" w:rsidRPr="002B31F2">
              <w:t xml:space="preserve"> I udarbejdelsen af det ”alternative” forslag har vi forsøgt at lægge os så tæt som muligt op af det input fra </w:t>
            </w:r>
            <w:proofErr w:type="spellStart"/>
            <w:r w:rsidR="004E2782" w:rsidRPr="002B31F2">
              <w:t>polaerne</w:t>
            </w:r>
            <w:proofErr w:type="spellEnd"/>
            <w:r w:rsidR="004E2782" w:rsidRPr="002B31F2">
              <w:t>, som har været</w:t>
            </w:r>
            <w:r w:rsidR="00F17E19" w:rsidRPr="002B31F2">
              <w:t xml:space="preserve"> tilgængeligt i skriveprocessen, og på </w:t>
            </w:r>
            <w:proofErr w:type="spellStart"/>
            <w:r w:rsidR="00F17E19" w:rsidRPr="002B31F2">
              <w:t>Facebook</w:t>
            </w:r>
            <w:proofErr w:type="spellEnd"/>
            <w:r w:rsidR="007E4303">
              <w:t xml:space="preserve">: "Alternativet Global Politik", Gruppen </w:t>
            </w:r>
            <w:r w:rsidR="00F17E19" w:rsidRPr="002B31F2">
              <w:t xml:space="preserve">blev oprettet i april, med det formål at skabe mulighed for global debat imens </w:t>
            </w:r>
            <w:proofErr w:type="spellStart"/>
            <w:r w:rsidR="00F17E19" w:rsidRPr="002B31F2">
              <w:t>pola'erne</w:t>
            </w:r>
            <w:proofErr w:type="spellEnd"/>
            <w:r w:rsidR="00F17E19" w:rsidRPr="002B31F2">
              <w:t xml:space="preserve"> blev afviklet, og sikre Gennemsigtighed mht. de gennemførte </w:t>
            </w:r>
            <w:proofErr w:type="spellStart"/>
            <w:r w:rsidR="00F17E19" w:rsidRPr="002B31F2">
              <w:lastRenderedPageBreak/>
              <w:t>pola'er</w:t>
            </w:r>
            <w:proofErr w:type="spellEnd"/>
            <w:r w:rsidR="007E4303">
              <w:t>.</w:t>
            </w:r>
            <w:r w:rsidR="00F17E19" w:rsidRPr="002B31F2">
              <w:t xml:space="preserve"> Referater fra </w:t>
            </w:r>
            <w:proofErr w:type="spellStart"/>
            <w:r w:rsidR="00F17E19" w:rsidRPr="002B31F2">
              <w:t>pola'erne</w:t>
            </w:r>
            <w:proofErr w:type="spellEnd"/>
            <w:r w:rsidR="00F17E19" w:rsidRPr="002B31F2">
              <w:t xml:space="preserve"> er at finde under "Filer"</w:t>
            </w:r>
            <w:r w:rsidR="007E4303">
              <w:t xml:space="preserve"> i gruppen</w:t>
            </w:r>
            <w:r w:rsidR="00F17E19" w:rsidRPr="002B31F2">
              <w:t>.</w:t>
            </w:r>
          </w:p>
          <w:p w:rsidR="003C0878" w:rsidRDefault="00541A9A" w:rsidP="004E2782">
            <w:r>
              <w:t xml:space="preserve">Efter at forslaget blev modtaget meget positivt af </w:t>
            </w:r>
            <w:r w:rsidR="00A82B0F">
              <w:t xml:space="preserve">brugerne på Dialog og på </w:t>
            </w:r>
            <w:r w:rsidR="006E5004">
              <w:t>en</w:t>
            </w:r>
            <w:r w:rsidR="00A82B0F">
              <w:t xml:space="preserve"> række møder </w:t>
            </w:r>
            <w:r w:rsidR="004E2782">
              <w:t xml:space="preserve">om </w:t>
            </w:r>
            <w:r w:rsidR="00A82B0F">
              <w:t xml:space="preserve">global politik, </w:t>
            </w:r>
            <w:r>
              <w:t xml:space="preserve">blev det besluttet at </w:t>
            </w:r>
            <w:r w:rsidR="00A82B0F">
              <w:t xml:space="preserve">videreudvikle forslaget til et </w:t>
            </w:r>
            <w:r>
              <w:t>egentligt visionsforslag</w:t>
            </w:r>
            <w:r w:rsidR="004E2782">
              <w:t xml:space="preserve">. </w:t>
            </w:r>
            <w:r>
              <w:t xml:space="preserve">I den forbindelse er kommentarer </w:t>
            </w:r>
            <w:r w:rsidR="004E2782">
              <w:t xml:space="preserve">fra </w:t>
            </w:r>
            <w:r>
              <w:t>medlemmerne blevet indarbejdet.</w:t>
            </w:r>
          </w:p>
        </w:tc>
      </w:tr>
      <w:tr w:rsidR="003C0878" w:rsidTr="005A37F3">
        <w:trPr>
          <w:trHeight w:val="560"/>
        </w:trPr>
        <w:tc>
          <w:tcPr>
            <w:tcW w:w="9855" w:type="dxa"/>
            <w:shd w:val="clear" w:color="auto" w:fill="D0CECE"/>
          </w:tcPr>
          <w:p w:rsidR="003C0878" w:rsidRDefault="00CE03AC">
            <w:pPr>
              <w:tabs>
                <w:tab w:val="left" w:pos="5893"/>
                <w:tab w:val="right" w:pos="8347"/>
              </w:tabs>
            </w:pPr>
            <w:r>
              <w:rPr>
                <w:b/>
                <w:shd w:val="clear" w:color="auto" w:fill="D0CECE"/>
              </w:rPr>
              <w:lastRenderedPageBreak/>
              <w:t>MULIGE ULEMPER</w:t>
            </w:r>
          </w:p>
          <w:p w:rsidR="003C0878" w:rsidRDefault="00CE03AC">
            <w:r>
              <w:rPr>
                <w:i/>
                <w:shd w:val="clear" w:color="auto" w:fill="D0CECE"/>
              </w:rPr>
              <w:t>Max. 800 tegn inkl. mellemrum</w:t>
            </w:r>
          </w:p>
        </w:tc>
      </w:tr>
      <w:tr w:rsidR="003C0878" w:rsidTr="005A37F3">
        <w:trPr>
          <w:trHeight w:val="560"/>
        </w:trPr>
        <w:tc>
          <w:tcPr>
            <w:tcW w:w="9855" w:type="dxa"/>
          </w:tcPr>
          <w:p w:rsidR="007E4303" w:rsidRDefault="00C929AD" w:rsidP="00A82B0F">
            <w:bookmarkStart w:id="0" w:name="_GoBack"/>
            <w:bookmarkEnd w:id="0"/>
            <w:r>
              <w:t xml:space="preserve">Ulemperne ved de foreslåede </w:t>
            </w:r>
            <w:proofErr w:type="spellStart"/>
            <w:r>
              <w:t>policies</w:t>
            </w:r>
            <w:proofErr w:type="spellEnd"/>
            <w:r>
              <w:t xml:space="preserve"> er nok først og fremmest at de </w:t>
            </w:r>
            <w:r w:rsidR="007E4303">
              <w:t>på flere måder udfordrer det bestående og således kan forventes at vække modstand</w:t>
            </w:r>
            <w:r>
              <w:t xml:space="preserve">. </w:t>
            </w:r>
          </w:p>
          <w:p w:rsidR="00A82B0F" w:rsidRDefault="00C929AD" w:rsidP="00A82B0F">
            <w:r>
              <w:t xml:space="preserve">Med hensyn til detaljerede ulemper opfordrer vi i forbindelse med debatten på Dialog at folk der er kritiske overfor forslaget at præcisere </w:t>
            </w:r>
            <w:r w:rsidR="007E4303">
              <w:t xml:space="preserve">deres </w:t>
            </w:r>
            <w:r>
              <w:t>kritikpunkter. Vi vil efterfølgende gøre en pointe ud af at inkludere</w:t>
            </w:r>
            <w:r w:rsidR="007E4303">
              <w:t xml:space="preserve"> </w:t>
            </w:r>
            <w:r>
              <w:t xml:space="preserve">specifikke de kritikpunkter fra Dialog i det endelige materiale som forelægges </w:t>
            </w:r>
            <w:proofErr w:type="spellStart"/>
            <w:r>
              <w:t>pofo</w:t>
            </w:r>
            <w:proofErr w:type="spellEnd"/>
            <w:r>
              <w:t xml:space="preserve">. </w:t>
            </w:r>
          </w:p>
        </w:tc>
      </w:tr>
      <w:tr w:rsidR="003C0878" w:rsidTr="005A37F3">
        <w:trPr>
          <w:trHeight w:val="460"/>
        </w:trPr>
        <w:tc>
          <w:tcPr>
            <w:tcW w:w="9855" w:type="dxa"/>
            <w:shd w:val="clear" w:color="auto" w:fill="D9D9D9"/>
          </w:tcPr>
          <w:p w:rsidR="003C0878" w:rsidRDefault="00CE03AC">
            <w:pPr>
              <w:tabs>
                <w:tab w:val="left" w:pos="5893"/>
                <w:tab w:val="right" w:pos="8347"/>
              </w:tabs>
            </w:pPr>
            <w:r>
              <w:rPr>
                <w:b/>
              </w:rPr>
              <w:t>VISIONSSTILLER</w:t>
            </w:r>
          </w:p>
          <w:p w:rsidR="003C0878" w:rsidRDefault="00CE03AC">
            <w:r>
              <w:t xml:space="preserve">Navn og mailadresse på den primære visionsstiller. </w:t>
            </w:r>
          </w:p>
          <w:p w:rsidR="003C0878" w:rsidRDefault="00CE03AC">
            <w:r>
              <w:rPr>
                <w:i/>
              </w:rPr>
              <w:t>Kontaktoplysninger bruges til at sende tilbagemeldinger vedrørende visionen.</w:t>
            </w:r>
          </w:p>
        </w:tc>
      </w:tr>
      <w:tr w:rsidR="003C0878" w:rsidTr="005A37F3">
        <w:trPr>
          <w:trHeight w:val="60"/>
        </w:trPr>
        <w:tc>
          <w:tcPr>
            <w:tcW w:w="9855" w:type="dxa"/>
          </w:tcPr>
          <w:p w:rsidR="003912B7" w:rsidRPr="00541A9A" w:rsidRDefault="00541A9A">
            <w:pPr>
              <w:rPr>
                <w:lang w:val="en-US"/>
              </w:rPr>
            </w:pPr>
            <w:r w:rsidRPr="00541A9A">
              <w:rPr>
                <w:lang w:val="en-US"/>
              </w:rPr>
              <w:t>Rolf Jackson</w:t>
            </w:r>
            <w:r w:rsidR="002B31F2">
              <w:rPr>
                <w:lang w:val="en-US"/>
              </w:rPr>
              <w:t xml:space="preserve"> </w:t>
            </w:r>
            <w:r w:rsidRPr="00541A9A">
              <w:rPr>
                <w:lang w:val="en-US"/>
              </w:rPr>
              <w:t>(rolf@bjergager.dk)</w:t>
            </w:r>
          </w:p>
          <w:p w:rsidR="003C0878" w:rsidRDefault="00541A9A" w:rsidP="000A3EED">
            <w:r>
              <w:t xml:space="preserve">Jeppe Hauberg </w:t>
            </w:r>
            <w:r w:rsidR="00F17E19" w:rsidRPr="002B31F2">
              <w:t>Hansen</w:t>
            </w:r>
            <w:r w:rsidR="00F17E19">
              <w:t xml:space="preserve"> </w:t>
            </w:r>
            <w:r>
              <w:t>(</w:t>
            </w:r>
            <w:r w:rsidRPr="00541A9A">
              <w:t>jeppe.hauberg@alternativet.dk</w:t>
            </w:r>
            <w:r>
              <w:t>)</w:t>
            </w:r>
          </w:p>
        </w:tc>
      </w:tr>
      <w:tr w:rsidR="003C0878" w:rsidTr="005A37F3">
        <w:trPr>
          <w:trHeight w:val="460"/>
        </w:trPr>
        <w:tc>
          <w:tcPr>
            <w:tcW w:w="9855" w:type="dxa"/>
            <w:shd w:val="clear" w:color="auto" w:fill="D9D9D9"/>
          </w:tcPr>
          <w:p w:rsidR="003C0878" w:rsidRDefault="00CE03AC">
            <w:pPr>
              <w:tabs>
                <w:tab w:val="left" w:pos="5893"/>
                <w:tab w:val="right" w:pos="8347"/>
              </w:tabs>
            </w:pPr>
            <w:r>
              <w:rPr>
                <w:b/>
              </w:rPr>
              <w:t>VISIONSSTØTTER</w:t>
            </w:r>
          </w:p>
          <w:p w:rsidR="003C0878" w:rsidRDefault="00CE03AC">
            <w:pPr>
              <w:jc w:val="both"/>
            </w:pPr>
            <w:r>
              <w:t>Navn og mailadresse på de 10 medlemmer, der støtter visionen.</w:t>
            </w:r>
          </w:p>
        </w:tc>
      </w:tr>
      <w:tr w:rsidR="003C0878" w:rsidRPr="005A37F3" w:rsidTr="005A37F3">
        <w:trPr>
          <w:trHeight w:val="240"/>
        </w:trPr>
        <w:tc>
          <w:tcPr>
            <w:tcW w:w="9855" w:type="dxa"/>
          </w:tcPr>
          <w:p w:rsidR="00541A9A" w:rsidRPr="008A67CE" w:rsidRDefault="00541A9A" w:rsidP="00541A9A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Mogens Nielsen (mogens@strandvej11.dk)</w:t>
            </w:r>
          </w:p>
          <w:p w:rsidR="00541A9A" w:rsidRPr="008A67CE" w:rsidRDefault="00541A9A" w:rsidP="00541A9A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8A67CE">
              <w:rPr>
                <w:color w:val="auto"/>
                <w:lang w:val="en-US"/>
              </w:rPr>
              <w:t>Ross Jackson (rossjackson@gaia.org)</w:t>
            </w:r>
          </w:p>
          <w:p w:rsidR="005A37F3" w:rsidRPr="008A67CE" w:rsidRDefault="005A37F3" w:rsidP="005A37F3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proofErr w:type="spellStart"/>
            <w:r w:rsidRPr="008A67CE">
              <w:rPr>
                <w:color w:val="auto"/>
                <w:lang w:val="en-US"/>
              </w:rPr>
              <w:t>Tanja</w:t>
            </w:r>
            <w:proofErr w:type="spellEnd"/>
            <w:r w:rsidRPr="008A67CE">
              <w:rPr>
                <w:color w:val="auto"/>
                <w:lang w:val="en-US"/>
              </w:rPr>
              <w:t xml:space="preserve"> </w:t>
            </w:r>
            <w:proofErr w:type="spellStart"/>
            <w:r w:rsidRPr="008A67CE">
              <w:rPr>
                <w:color w:val="auto"/>
                <w:lang w:val="en-US"/>
              </w:rPr>
              <w:t>Schellerup</w:t>
            </w:r>
            <w:proofErr w:type="spellEnd"/>
            <w:r w:rsidRPr="008A67CE">
              <w:rPr>
                <w:color w:val="auto"/>
                <w:lang w:val="en-US"/>
              </w:rPr>
              <w:t xml:space="preserve"> (</w:t>
            </w:r>
            <w:r w:rsidRPr="008A67CE">
              <w:rPr>
                <w:rFonts w:cs="Helvetica"/>
                <w:color w:val="auto"/>
                <w:shd w:val="clear" w:color="auto" w:fill="FFFFFF"/>
                <w:lang w:val="en-US"/>
              </w:rPr>
              <w:t>tanja.schjellerup@alternativet.dk</w:t>
            </w:r>
            <w:r w:rsidRPr="008A67CE">
              <w:rPr>
                <w:color w:val="auto"/>
                <w:lang w:val="en-US"/>
              </w:rPr>
              <w:t>)</w:t>
            </w:r>
          </w:p>
          <w:p w:rsidR="008A67CE" w:rsidRPr="008A67CE" w:rsidRDefault="008A67CE" w:rsidP="008A67CE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Astrid Karl (astrid.carl@alternativet.dk)</w:t>
            </w:r>
          </w:p>
          <w:p w:rsidR="008A67CE" w:rsidRPr="008A67CE" w:rsidRDefault="008A67CE" w:rsidP="008A67CE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Ib Foder (ibhfoder@me.com)</w:t>
            </w:r>
          </w:p>
          <w:p w:rsidR="00541A9A" w:rsidRPr="008A67CE" w:rsidRDefault="00541A9A" w:rsidP="00541A9A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Suna Kate Palsholm (suna@palsholm.dk)</w:t>
            </w:r>
          </w:p>
          <w:p w:rsidR="00541A9A" w:rsidRPr="008A67CE" w:rsidRDefault="00541A9A" w:rsidP="00541A9A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8A67CE">
              <w:rPr>
                <w:color w:val="auto"/>
                <w:lang w:val="en-US"/>
              </w:rPr>
              <w:t xml:space="preserve">Tommy </w:t>
            </w:r>
            <w:proofErr w:type="spellStart"/>
            <w:r w:rsidRPr="008A67CE">
              <w:rPr>
                <w:color w:val="auto"/>
                <w:lang w:val="en-US"/>
              </w:rPr>
              <w:t>Schouw</w:t>
            </w:r>
            <w:proofErr w:type="spellEnd"/>
            <w:r w:rsidRPr="008A67CE">
              <w:rPr>
                <w:color w:val="auto"/>
                <w:lang w:val="en-US"/>
              </w:rPr>
              <w:t xml:space="preserve"> (</w:t>
            </w:r>
            <w:r w:rsidRPr="008A67CE">
              <w:rPr>
                <w:rFonts w:cs="Helvetica"/>
                <w:color w:val="auto"/>
                <w:shd w:val="clear" w:color="auto" w:fill="FFFFFF"/>
                <w:lang w:val="en-US"/>
              </w:rPr>
              <w:t>grubsnik@gmail.com</w:t>
            </w:r>
            <w:r w:rsidRPr="008A67CE">
              <w:rPr>
                <w:color w:val="auto"/>
                <w:lang w:val="en-US"/>
              </w:rPr>
              <w:t>)</w:t>
            </w:r>
          </w:p>
          <w:p w:rsidR="00541A9A" w:rsidRPr="008A67CE" w:rsidRDefault="00541A9A" w:rsidP="00541A9A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8A67CE">
              <w:rPr>
                <w:color w:val="auto"/>
                <w:lang w:val="en-US"/>
              </w:rPr>
              <w:t>Ruth Johnsen (</w:t>
            </w:r>
            <w:r w:rsidRPr="008A67CE">
              <w:rPr>
                <w:rFonts w:cs="Helvetica"/>
                <w:color w:val="auto"/>
                <w:shd w:val="clear" w:color="auto" w:fill="FFFFFF"/>
                <w:lang w:val="en-US"/>
              </w:rPr>
              <w:t>ruthjohnsen@mail.dk</w:t>
            </w:r>
            <w:r w:rsidRPr="008A67CE">
              <w:rPr>
                <w:color w:val="auto"/>
                <w:lang w:val="en-US"/>
              </w:rPr>
              <w:t>)</w:t>
            </w:r>
          </w:p>
          <w:p w:rsidR="00106195" w:rsidRPr="00106195" w:rsidRDefault="005A37F3" w:rsidP="005A37F3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106195">
              <w:rPr>
                <w:color w:val="auto"/>
                <w:lang w:val="en-US"/>
              </w:rPr>
              <w:t>Niels Boye (</w:t>
            </w:r>
            <w:hyperlink r:id="rId7" w:history="1">
              <w:r w:rsidR="00106195" w:rsidRPr="006F43FF">
                <w:rPr>
                  <w:rStyle w:val="Hyperlink"/>
                  <w:lang w:val="en-US"/>
                </w:rPr>
                <w:t>boyehvid@webspeed.dk</w:t>
              </w:r>
            </w:hyperlink>
            <w:r w:rsidRPr="00106195">
              <w:rPr>
                <w:color w:val="auto"/>
                <w:lang w:val="en-US"/>
              </w:rPr>
              <w:t>)</w:t>
            </w:r>
          </w:p>
          <w:p w:rsidR="005A37F3" w:rsidRPr="00106195" w:rsidRDefault="005A37F3" w:rsidP="005A37F3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106195">
              <w:rPr>
                <w:lang w:val="en-US"/>
              </w:rPr>
              <w:t xml:space="preserve">Lone </w:t>
            </w:r>
            <w:proofErr w:type="spellStart"/>
            <w:r w:rsidRPr="00106195">
              <w:rPr>
                <w:lang w:val="en-US"/>
              </w:rPr>
              <w:t>Hvid</w:t>
            </w:r>
            <w:proofErr w:type="spellEnd"/>
            <w:r w:rsidRPr="00106195">
              <w:rPr>
                <w:lang w:val="en-US"/>
              </w:rPr>
              <w:t xml:space="preserve"> (</w:t>
            </w:r>
            <w:r w:rsidRPr="00106195">
              <w:t>boyehvid@webspeed.dk</w:t>
            </w:r>
            <w:r w:rsidRPr="00106195">
              <w:rPr>
                <w:lang w:val="en-US"/>
              </w:rPr>
              <w:t>)</w:t>
            </w:r>
          </w:p>
          <w:p w:rsidR="005A37F3" w:rsidRPr="008A67CE" w:rsidRDefault="005A37F3" w:rsidP="005A37F3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Tea Jarlkov (teajarlkov@hotmail.com</w:t>
            </w:r>
            <w:r w:rsidR="008A67CE" w:rsidRPr="008A67CE">
              <w:rPr>
                <w:color w:val="auto"/>
              </w:rPr>
              <w:t>)</w:t>
            </w:r>
          </w:p>
          <w:p w:rsidR="00541A9A" w:rsidRPr="008A67CE" w:rsidRDefault="00541A9A" w:rsidP="00541A9A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8A67CE">
              <w:rPr>
                <w:color w:val="auto"/>
                <w:lang w:val="en-US"/>
              </w:rPr>
              <w:t xml:space="preserve">Niels </w:t>
            </w:r>
            <w:proofErr w:type="spellStart"/>
            <w:r w:rsidRPr="008A67CE">
              <w:rPr>
                <w:color w:val="auto"/>
                <w:lang w:val="en-US"/>
              </w:rPr>
              <w:t>Poul</w:t>
            </w:r>
            <w:proofErr w:type="spellEnd"/>
            <w:r w:rsidRPr="008A67CE">
              <w:rPr>
                <w:color w:val="auto"/>
                <w:lang w:val="en-US"/>
              </w:rPr>
              <w:t xml:space="preserve"> Dreyer (</w:t>
            </w:r>
            <w:r w:rsidR="001257DD" w:rsidRPr="008A67CE">
              <w:rPr>
                <w:lang w:val="en-US"/>
              </w:rPr>
              <w:t>dreyernp@mail.tele.dk</w:t>
            </w:r>
            <w:r w:rsidRPr="008A67CE">
              <w:rPr>
                <w:color w:val="auto"/>
                <w:lang w:val="en-US"/>
              </w:rPr>
              <w:t>)</w:t>
            </w:r>
          </w:p>
          <w:p w:rsidR="001257DD" w:rsidRDefault="009B04A9" w:rsidP="00541A9A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Birt</w:t>
            </w:r>
            <w:r w:rsidR="001257DD" w:rsidRPr="008A67CE">
              <w:rPr>
                <w:color w:val="auto"/>
              </w:rPr>
              <w:t>e Skov Larsen (</w:t>
            </w:r>
            <w:hyperlink r:id="rId8" w:history="1">
              <w:r w:rsidR="00C929AD" w:rsidRPr="006F43FF">
                <w:rPr>
                  <w:rStyle w:val="Hyperlink"/>
                </w:rPr>
                <w:t>bsl65@live.dk</w:t>
              </w:r>
            </w:hyperlink>
            <w:r w:rsidR="001257DD" w:rsidRPr="008A67CE">
              <w:rPr>
                <w:color w:val="auto"/>
              </w:rPr>
              <w:t>)</w:t>
            </w:r>
          </w:p>
          <w:p w:rsidR="00C929AD" w:rsidRDefault="00C929AD" w:rsidP="00541A9A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Ivan </w:t>
            </w:r>
            <w:proofErr w:type="spellStart"/>
            <w:r>
              <w:rPr>
                <w:color w:val="auto"/>
              </w:rPr>
              <w:t>Normann</w:t>
            </w:r>
            <w:proofErr w:type="spellEnd"/>
            <w:r>
              <w:rPr>
                <w:color w:val="auto"/>
              </w:rPr>
              <w:t xml:space="preserve"> Andersen (</w:t>
            </w:r>
            <w:hyperlink r:id="rId9" w:history="1">
              <w:r w:rsidRPr="006F43FF">
                <w:rPr>
                  <w:rStyle w:val="Hyperlink"/>
                </w:rPr>
                <w:t>ivannormann@gmail.com</w:t>
              </w:r>
            </w:hyperlink>
            <w:r>
              <w:rPr>
                <w:color w:val="auto"/>
              </w:rPr>
              <w:t>)</w:t>
            </w:r>
          </w:p>
          <w:p w:rsidR="003C0878" w:rsidRPr="00106195" w:rsidRDefault="00C929AD" w:rsidP="00106195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>Armin Vauk (</w:t>
            </w:r>
            <w:r w:rsidRPr="00C929AD">
              <w:rPr>
                <w:color w:val="auto"/>
              </w:rPr>
              <w:t>armin.vauk@alternativet.dk</w:t>
            </w:r>
            <w:r>
              <w:rPr>
                <w:color w:val="auto"/>
              </w:rPr>
              <w:t>)</w:t>
            </w:r>
          </w:p>
        </w:tc>
      </w:tr>
    </w:tbl>
    <w:p w:rsidR="003C0878" w:rsidRPr="009B04A9" w:rsidRDefault="003C0878"/>
    <w:p w:rsidR="003C0878" w:rsidRDefault="00CE03AC">
      <w:r>
        <w:rPr>
          <w:b/>
        </w:rPr>
        <w:t>FORMALIA</w:t>
      </w:r>
    </w:p>
    <w:p w:rsidR="003C0878" w:rsidRDefault="00CE03AC">
      <w:r>
        <w:t xml:space="preserve">Alle felter skal være udfyldt, som de efterlever beskrivelsen i de konkrete felter. </w:t>
      </w:r>
    </w:p>
    <w:p w:rsidR="003C0878" w:rsidRDefault="00CE03AC">
      <w:r>
        <w:t>Der skal udfyldes en skabelon pr. vision.</w:t>
      </w:r>
      <w:r w:rsidR="00A82B0F">
        <w:t xml:space="preserve"> </w:t>
      </w:r>
      <w:r>
        <w:t>Sendes til: vision@alternativet.dk</w:t>
      </w:r>
    </w:p>
    <w:sectPr w:rsidR="003C0878" w:rsidSect="00995258">
      <w:pgSz w:w="11900" w:h="16840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7E" w:rsidRDefault="00073E7E" w:rsidP="00D64C2D">
      <w:r>
        <w:separator/>
      </w:r>
    </w:p>
  </w:endnote>
  <w:endnote w:type="continuationSeparator" w:id="0">
    <w:p w:rsidR="00073E7E" w:rsidRDefault="00073E7E" w:rsidP="00D6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7E" w:rsidRDefault="00073E7E" w:rsidP="00D64C2D">
      <w:r>
        <w:separator/>
      </w:r>
    </w:p>
  </w:footnote>
  <w:footnote w:type="continuationSeparator" w:id="0">
    <w:p w:rsidR="00073E7E" w:rsidRDefault="00073E7E" w:rsidP="00D64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E3"/>
    <w:multiLevelType w:val="hybridMultilevel"/>
    <w:tmpl w:val="95E88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A24"/>
    <w:multiLevelType w:val="hybridMultilevel"/>
    <w:tmpl w:val="A9D6E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2534"/>
    <w:multiLevelType w:val="hybridMultilevel"/>
    <w:tmpl w:val="CD5AA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C426B"/>
    <w:multiLevelType w:val="hybridMultilevel"/>
    <w:tmpl w:val="87F2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30856"/>
    <w:multiLevelType w:val="hybridMultilevel"/>
    <w:tmpl w:val="1B8E7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55D2"/>
    <w:multiLevelType w:val="hybridMultilevel"/>
    <w:tmpl w:val="5274B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A1A02"/>
    <w:multiLevelType w:val="hybridMultilevel"/>
    <w:tmpl w:val="030E6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612F3"/>
    <w:multiLevelType w:val="hybridMultilevel"/>
    <w:tmpl w:val="82068B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F338E"/>
    <w:multiLevelType w:val="multilevel"/>
    <w:tmpl w:val="314481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FB0496F"/>
    <w:multiLevelType w:val="multilevel"/>
    <w:tmpl w:val="D7EAACB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878"/>
    <w:rsid w:val="00043AD5"/>
    <w:rsid w:val="000529D4"/>
    <w:rsid w:val="00052B2B"/>
    <w:rsid w:val="00054EE3"/>
    <w:rsid w:val="00073E7E"/>
    <w:rsid w:val="00076A01"/>
    <w:rsid w:val="000A3EED"/>
    <w:rsid w:val="000C37E1"/>
    <w:rsid w:val="00106195"/>
    <w:rsid w:val="001257DD"/>
    <w:rsid w:val="00151F82"/>
    <w:rsid w:val="00183572"/>
    <w:rsid w:val="00187E1D"/>
    <w:rsid w:val="001A509A"/>
    <w:rsid w:val="001B43E1"/>
    <w:rsid w:val="001D1ED6"/>
    <w:rsid w:val="001D5579"/>
    <w:rsid w:val="001E6AC6"/>
    <w:rsid w:val="001F1C4C"/>
    <w:rsid w:val="00236472"/>
    <w:rsid w:val="0024793B"/>
    <w:rsid w:val="002B31F2"/>
    <w:rsid w:val="0031328D"/>
    <w:rsid w:val="003321A7"/>
    <w:rsid w:val="003527FA"/>
    <w:rsid w:val="00382C37"/>
    <w:rsid w:val="003912B7"/>
    <w:rsid w:val="0039387A"/>
    <w:rsid w:val="003C0878"/>
    <w:rsid w:val="003D2D56"/>
    <w:rsid w:val="003F021A"/>
    <w:rsid w:val="0040331C"/>
    <w:rsid w:val="004048F8"/>
    <w:rsid w:val="00423645"/>
    <w:rsid w:val="00463007"/>
    <w:rsid w:val="004D3B38"/>
    <w:rsid w:val="004D4ACF"/>
    <w:rsid w:val="004D676A"/>
    <w:rsid w:val="004E2782"/>
    <w:rsid w:val="00503579"/>
    <w:rsid w:val="00505CB8"/>
    <w:rsid w:val="005224CB"/>
    <w:rsid w:val="00541A9A"/>
    <w:rsid w:val="005A37F3"/>
    <w:rsid w:val="005C54B0"/>
    <w:rsid w:val="005E5D0B"/>
    <w:rsid w:val="00602B9B"/>
    <w:rsid w:val="00617A02"/>
    <w:rsid w:val="00630F8E"/>
    <w:rsid w:val="00633C11"/>
    <w:rsid w:val="00633EF2"/>
    <w:rsid w:val="00635D59"/>
    <w:rsid w:val="00672C25"/>
    <w:rsid w:val="006A6ADD"/>
    <w:rsid w:val="006E5004"/>
    <w:rsid w:val="00707978"/>
    <w:rsid w:val="0072437A"/>
    <w:rsid w:val="0074312F"/>
    <w:rsid w:val="007446F2"/>
    <w:rsid w:val="007579A7"/>
    <w:rsid w:val="007732CB"/>
    <w:rsid w:val="0079669B"/>
    <w:rsid w:val="007C7489"/>
    <w:rsid w:val="007E4303"/>
    <w:rsid w:val="007F7DF3"/>
    <w:rsid w:val="0082677F"/>
    <w:rsid w:val="0085762C"/>
    <w:rsid w:val="008979A6"/>
    <w:rsid w:val="008A67CE"/>
    <w:rsid w:val="008E41B3"/>
    <w:rsid w:val="0091083D"/>
    <w:rsid w:val="00926519"/>
    <w:rsid w:val="00930F3C"/>
    <w:rsid w:val="0096623E"/>
    <w:rsid w:val="009848A7"/>
    <w:rsid w:val="00995258"/>
    <w:rsid w:val="00995840"/>
    <w:rsid w:val="009B04A9"/>
    <w:rsid w:val="00A430EE"/>
    <w:rsid w:val="00A82B0F"/>
    <w:rsid w:val="00AA2F11"/>
    <w:rsid w:val="00B2585A"/>
    <w:rsid w:val="00B26C96"/>
    <w:rsid w:val="00B330BC"/>
    <w:rsid w:val="00B369DE"/>
    <w:rsid w:val="00B80AB9"/>
    <w:rsid w:val="00BA4576"/>
    <w:rsid w:val="00BF2E70"/>
    <w:rsid w:val="00C37FAF"/>
    <w:rsid w:val="00C40F3B"/>
    <w:rsid w:val="00C606EC"/>
    <w:rsid w:val="00C6623B"/>
    <w:rsid w:val="00C929AD"/>
    <w:rsid w:val="00CB41BA"/>
    <w:rsid w:val="00CB5820"/>
    <w:rsid w:val="00CE03AC"/>
    <w:rsid w:val="00D4571A"/>
    <w:rsid w:val="00D64C2D"/>
    <w:rsid w:val="00DE14B8"/>
    <w:rsid w:val="00E12461"/>
    <w:rsid w:val="00E36529"/>
    <w:rsid w:val="00E463CE"/>
    <w:rsid w:val="00EA2EF1"/>
    <w:rsid w:val="00F17E19"/>
    <w:rsid w:val="00F3382B"/>
    <w:rsid w:val="00F55C4D"/>
    <w:rsid w:val="00F62C9B"/>
    <w:rsid w:val="00F738BE"/>
    <w:rsid w:val="00FA37DE"/>
    <w:rsid w:val="00FD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195"/>
    <w:pPr>
      <w:spacing w:after="120"/>
    </w:pPr>
  </w:style>
  <w:style w:type="paragraph" w:styleId="Overskrift1">
    <w:name w:val="heading 1"/>
    <w:basedOn w:val="Normal"/>
    <w:next w:val="Normal"/>
    <w:rsid w:val="00995258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rsid w:val="0099525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rsid w:val="0099525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rsid w:val="00995258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rsid w:val="0099525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99525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9952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995258"/>
    <w:pPr>
      <w:keepNext/>
      <w:keepLines/>
      <w:spacing w:before="48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9952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9952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link w:val="BrdtekstTegn"/>
    <w:unhideWhenUsed/>
    <w:rsid w:val="003527FA"/>
    <w:pPr>
      <w:spacing w:after="160" w:line="256" w:lineRule="auto"/>
    </w:pPr>
    <w:rPr>
      <w:rFonts w:ascii="Calibri" w:eastAsia="Arial Unicode MS" w:hAnsi="Calibri" w:cs="Arial Unicode MS"/>
      <w:sz w:val="22"/>
      <w:szCs w:val="22"/>
      <w:u w:color="000000"/>
      <w:lang w:val="en-US"/>
    </w:rPr>
  </w:style>
  <w:style w:type="character" w:customStyle="1" w:styleId="BrdtekstTegn">
    <w:name w:val="Brødtekst Tegn"/>
    <w:basedOn w:val="Standardskrifttypeiafsnit"/>
    <w:link w:val="Brdtekst"/>
    <w:rsid w:val="003527FA"/>
    <w:rPr>
      <w:rFonts w:ascii="Calibri" w:eastAsia="Arial Unicode MS" w:hAnsi="Calibri" w:cs="Arial Unicode MS"/>
      <w:sz w:val="22"/>
      <w:szCs w:val="22"/>
      <w:u w:color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24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24CB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64C2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64C2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4C2D"/>
    <w:rPr>
      <w:vertAlign w:val="superscript"/>
    </w:rPr>
  </w:style>
  <w:style w:type="paragraph" w:styleId="Listeafsnit">
    <w:name w:val="List Paragraph"/>
    <w:basedOn w:val="Normal"/>
    <w:uiPriority w:val="34"/>
    <w:qFormat/>
    <w:rsid w:val="00541A9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1A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1A9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apple-converted-space">
    <w:name w:val="apple-converted-space"/>
    <w:basedOn w:val="Standardskrifttypeiafsnit"/>
    <w:rsid w:val="0054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65@liv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yehvid@webspee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norman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Victor Hansen</dc:creator>
  <cp:lastModifiedBy>Rolf Jackson</cp:lastModifiedBy>
  <cp:revision>2</cp:revision>
  <cp:lastPrinted>2016-09-14T07:35:00Z</cp:lastPrinted>
  <dcterms:created xsi:type="dcterms:W3CDTF">2016-10-10T14:26:00Z</dcterms:created>
  <dcterms:modified xsi:type="dcterms:W3CDTF">2016-10-10T14:26:00Z</dcterms:modified>
</cp:coreProperties>
</file>